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CF" w:rsidRPr="00C95B31" w:rsidRDefault="009734CF" w:rsidP="00C9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 xml:space="preserve">KRITÉRIA HODNOCENÍ PROFILOVÉ ČÁSTI MATURITNÍ ZKOUŠKY PLATNÁ </w:t>
      </w:r>
    </w:p>
    <w:p w:rsidR="009734CF" w:rsidRPr="00C95B31" w:rsidRDefault="009734CF" w:rsidP="00C9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>PRO ŠKOLNÍ ROK 20</w:t>
      </w:r>
      <w:r w:rsidR="008D22A1">
        <w:rPr>
          <w:rFonts w:ascii="Times New Roman" w:hAnsi="Times New Roman" w:cs="Times New Roman"/>
          <w:b/>
          <w:sz w:val="24"/>
          <w:szCs w:val="24"/>
        </w:rPr>
        <w:t>24</w:t>
      </w:r>
      <w:r w:rsidRPr="00C95B31">
        <w:rPr>
          <w:rFonts w:ascii="Times New Roman" w:hAnsi="Times New Roman" w:cs="Times New Roman"/>
          <w:b/>
          <w:sz w:val="24"/>
          <w:szCs w:val="24"/>
        </w:rPr>
        <w:t>/20</w:t>
      </w:r>
      <w:r w:rsidR="001D30EF" w:rsidRPr="00C95B31">
        <w:rPr>
          <w:rFonts w:ascii="Times New Roman" w:hAnsi="Times New Roman" w:cs="Times New Roman"/>
          <w:b/>
          <w:sz w:val="24"/>
          <w:szCs w:val="24"/>
        </w:rPr>
        <w:t>2</w:t>
      </w:r>
      <w:r w:rsidR="008D22A1">
        <w:rPr>
          <w:rFonts w:ascii="Times New Roman" w:hAnsi="Times New Roman" w:cs="Times New Roman"/>
          <w:b/>
          <w:sz w:val="24"/>
          <w:szCs w:val="24"/>
        </w:rPr>
        <w:t>5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Rozhodnutím ředitele školy byly </w:t>
      </w:r>
      <w:r w:rsidR="00744F50" w:rsidRPr="00C95B31">
        <w:rPr>
          <w:rFonts w:ascii="Times New Roman" w:hAnsi="Times New Roman" w:cs="Times New Roman"/>
          <w:sz w:val="24"/>
          <w:szCs w:val="24"/>
        </w:rPr>
        <w:t>kromě vázaných zkoušek</w:t>
      </w:r>
      <w:r w:rsidR="00431057">
        <w:rPr>
          <w:rFonts w:ascii="Times New Roman" w:hAnsi="Times New Roman" w:cs="Times New Roman"/>
          <w:sz w:val="24"/>
          <w:szCs w:val="24"/>
        </w:rPr>
        <w:t xml:space="preserve"> (český jazyka a literatura a cizí jazyk)</w:t>
      </w:r>
      <w:r w:rsidR="00744F50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Pr="00C95B31">
        <w:rPr>
          <w:rFonts w:ascii="Times New Roman" w:hAnsi="Times New Roman" w:cs="Times New Roman"/>
          <w:sz w:val="24"/>
          <w:szCs w:val="24"/>
        </w:rPr>
        <w:t>stanoveny</w:t>
      </w:r>
      <w:r w:rsidR="00744F50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="00B63809">
        <w:rPr>
          <w:rFonts w:ascii="Times New Roman" w:hAnsi="Times New Roman" w:cs="Times New Roman"/>
          <w:sz w:val="24"/>
          <w:szCs w:val="24"/>
        </w:rPr>
        <w:t>povinně volitelné</w:t>
      </w:r>
      <w:r w:rsidRPr="00C95B31">
        <w:rPr>
          <w:rFonts w:ascii="Times New Roman" w:hAnsi="Times New Roman" w:cs="Times New Roman"/>
          <w:sz w:val="24"/>
          <w:szCs w:val="24"/>
        </w:rPr>
        <w:t xml:space="preserve"> profilové předměty, jejichž složení a forma zkoušky jsou pro jednotlivé obory vyučované školou uvedeny v příloze č. 1</w:t>
      </w:r>
      <w:r w:rsidR="0048435F" w:rsidRPr="00C95B31">
        <w:rPr>
          <w:rFonts w:ascii="Times New Roman" w:hAnsi="Times New Roman" w:cs="Times New Roman"/>
          <w:sz w:val="24"/>
          <w:szCs w:val="24"/>
        </w:rPr>
        <w:t>.</w:t>
      </w:r>
      <w:r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57" w:rsidRPr="00C95B31" w:rsidRDefault="00431057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B2" w:rsidRPr="00431057" w:rsidRDefault="0026646A" w:rsidP="00C95B3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57">
        <w:rPr>
          <w:rFonts w:ascii="Times New Roman" w:hAnsi="Times New Roman" w:cs="Times New Roman"/>
          <w:b/>
          <w:sz w:val="24"/>
          <w:szCs w:val="24"/>
        </w:rPr>
        <w:t>PROFILOVÁ ZKOUŠKA Z ČESKÉHO JAZYKA A LITERATURY</w:t>
      </w:r>
    </w:p>
    <w:p w:rsidR="0043581A" w:rsidRPr="00C95B31" w:rsidRDefault="0043581A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Profilová zkouška</w:t>
      </w:r>
      <w:r w:rsidR="000403A5">
        <w:rPr>
          <w:rFonts w:ascii="Times New Roman" w:eastAsia="Times New Roman" w:hAnsi="Times New Roman" w:cs="Times New Roman"/>
          <w:lang w:eastAsia="cs-CZ"/>
        </w:rPr>
        <w:t xml:space="preserve"> z českého jazyka a literatury </w:t>
      </w:r>
      <w:r w:rsidRPr="00C95B31">
        <w:rPr>
          <w:rFonts w:ascii="Times New Roman" w:eastAsia="Times New Roman" w:hAnsi="Times New Roman" w:cs="Times New Roman"/>
          <w:lang w:eastAsia="cs-CZ"/>
        </w:rPr>
        <w:t>se skládá z písemné práce a ústní zkoušky</w:t>
      </w:r>
      <w:r w:rsidR="009A3FD3" w:rsidRPr="00C95B31">
        <w:rPr>
          <w:rFonts w:ascii="Times New Roman" w:eastAsia="Times New Roman" w:hAnsi="Times New Roman" w:cs="Times New Roman"/>
          <w:lang w:eastAsia="cs-CZ"/>
        </w:rPr>
        <w:t>.</w:t>
      </w:r>
      <w:r w:rsidR="003478EB" w:rsidRPr="00C95B31">
        <w:rPr>
          <w:rFonts w:ascii="Times New Roman" w:eastAsia="Times New Roman" w:hAnsi="Times New Roman" w:cs="Times New Roman"/>
          <w:lang w:eastAsia="cs-CZ"/>
        </w:rPr>
        <w:t xml:space="preserve"> </w:t>
      </w:r>
      <w:r w:rsidR="003478EB" w:rsidRPr="00C95B31">
        <w:rPr>
          <w:rFonts w:ascii="Times New Roman" w:hAnsi="Times New Roman" w:cs="Times New Roman"/>
        </w:rPr>
        <w:t>Poměr hodnocení je 40 % písemná práce a 60 % ústní zkouška.</w:t>
      </w:r>
      <w:r w:rsidR="0020561E">
        <w:rPr>
          <w:rFonts w:ascii="Times New Roman" w:hAnsi="Times New Roman" w:cs="Times New Roman"/>
        </w:rPr>
        <w:t xml:space="preserve"> Pokud je hodnocení žáka v některé části – nedostatečný, celkové hodnocení zkoušky je nedostatečný a žák koná opravnou zkoušku pouze z té části, ve které byl hodnocen nedostatečně.</w:t>
      </w:r>
    </w:p>
    <w:p w:rsidR="003478EB" w:rsidRDefault="003478EB" w:rsidP="00C95B31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:rsidR="00C93D05" w:rsidRPr="00431057" w:rsidRDefault="00431057" w:rsidP="00C95B31">
      <w:pPr>
        <w:pStyle w:val="Zkladntext1"/>
        <w:shd w:val="clear" w:color="auto" w:fil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431057">
        <w:rPr>
          <w:rFonts w:ascii="Times New Roman" w:hAnsi="Times New Roman" w:cs="Times New Roman"/>
          <w:b/>
        </w:rPr>
        <w:t xml:space="preserve"> </w:t>
      </w:r>
      <w:r w:rsidR="00C93D05" w:rsidRPr="00431057">
        <w:rPr>
          <w:rFonts w:ascii="Times New Roman" w:hAnsi="Times New Roman" w:cs="Times New Roman"/>
          <w:b/>
        </w:rPr>
        <w:t xml:space="preserve">Písemná </w:t>
      </w:r>
      <w:r w:rsidRPr="00431057">
        <w:rPr>
          <w:rFonts w:ascii="Times New Roman" w:hAnsi="Times New Roman" w:cs="Times New Roman"/>
          <w:b/>
        </w:rPr>
        <w:t>část</w:t>
      </w:r>
    </w:p>
    <w:p w:rsidR="00431057" w:rsidRDefault="00431057" w:rsidP="00431057">
      <w:pPr>
        <w:pStyle w:val="Zkladntext1"/>
        <w:shd w:val="clear" w:color="auto" w:fill="auto"/>
        <w:rPr>
          <w:rFonts w:ascii="Times New Roman" w:eastAsia="Times New Roman" w:hAnsi="Times New Roman" w:cs="Times New Roman"/>
          <w:lang w:eastAsia="cs-CZ"/>
        </w:rPr>
      </w:pPr>
      <w:r w:rsidRPr="00C95B31">
        <w:rPr>
          <w:rFonts w:ascii="Times New Roman" w:hAnsi="Times New Roman" w:cs="Times New Roman"/>
        </w:rPr>
        <w:t xml:space="preserve">Žák si volí jedno téma z </w:t>
      </w:r>
      <w:r>
        <w:rPr>
          <w:rFonts w:ascii="Times New Roman" w:hAnsi="Times New Roman" w:cs="Times New Roman"/>
        </w:rPr>
        <w:t>pěti</w:t>
      </w:r>
      <w:r w:rsidRPr="00C95B31">
        <w:rPr>
          <w:rFonts w:ascii="Times New Roman" w:hAnsi="Times New Roman" w:cs="Times New Roman"/>
        </w:rPr>
        <w:t xml:space="preserve"> možných.</w:t>
      </w:r>
    </w:p>
    <w:p w:rsidR="00431057" w:rsidRDefault="00431057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Písemnou prací se rozumí vytvoření souvislého textu, jehož minimální rozsah je 250 slov. Písemná práce trvá 110 minut včetně času na výběr zadání.</w:t>
      </w:r>
      <w:r>
        <w:rPr>
          <w:rFonts w:ascii="Times New Roman" w:hAnsi="Times New Roman" w:cs="Times New Roman"/>
        </w:rPr>
        <w:t xml:space="preserve"> </w:t>
      </w:r>
    </w:p>
    <w:p w:rsidR="00431057" w:rsidRDefault="0043581A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Cílem je</w:t>
      </w:r>
      <w:r w:rsidR="00431057">
        <w:rPr>
          <w:rFonts w:ascii="Times New Roman" w:eastAsia="Times New Roman" w:hAnsi="Times New Roman" w:cs="Times New Roman"/>
          <w:lang w:eastAsia="cs-CZ"/>
        </w:rPr>
        <w:t>,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aby žák prokázal, že umí vytvořit text podle zadaných kritérií, dovede funkčně používat jazykové prostředky, </w:t>
      </w:r>
      <w:r w:rsidRPr="00C95B31">
        <w:rPr>
          <w:rFonts w:ascii="Times New Roman" w:hAnsi="Times New Roman" w:cs="Times New Roman"/>
        </w:rPr>
        <w:t xml:space="preserve">aby odpovídaly dané komunikační situaci, a vytvoří myšlenkově ucelený text bez pravopisných chyb. </w:t>
      </w:r>
    </w:p>
    <w:p w:rsidR="00685691" w:rsidRDefault="00685691" w:rsidP="000F7D23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:rsidR="003233FF" w:rsidRPr="003233FF" w:rsidRDefault="00431057" w:rsidP="007D32C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cs-CZ" w:bidi="cs-CZ"/>
        </w:rPr>
        <w:t>Kritéria hodnocení:</w:t>
      </w:r>
      <w:r w:rsidRPr="007D32C6"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3233FF" w:rsidRPr="003233FF"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  <w:t>Hodnotitel práce má při hodnocení k dispozici 30 bodů. Text hodnotí s přihlédnutím k níže charakterizovaným kritériím. Body se odečítají při částečném nebo úplném nesplnění kritérií. Výsledný počet bodů je převeden na známku, kterou žák dostává z dílčí části maturitní zkoušky.</w:t>
      </w:r>
    </w:p>
    <w:p w:rsidR="003233FF" w:rsidRPr="003233FF" w:rsidRDefault="003233FF" w:rsidP="003233F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</w:pP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3233FF" w:rsidRPr="003233FF" w:rsidTr="000F7D23">
        <w:trPr>
          <w:trHeight w:val="567"/>
        </w:trPr>
        <w:tc>
          <w:tcPr>
            <w:tcW w:w="7366" w:type="dxa"/>
            <w:gridSpan w:val="2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 písemné práce (splnění zadání, rozsah a základní úprava textu)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Výstavba textu (organizace a koheze textu, prostředky textové návaznosti, plynulost vyjadřování)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Slovní zásoba a mluvnické prostředky (rozsah, přesnost)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Pravopisná správnost a dodržení pravidel interpunkce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Téma (nápaditost a originalita zpracování)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Ovládání kodifikace ve všech jazykových plánech (v hláskoslovném, morfologickém, lexikálním i syntaktickém plánu)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</w:tbl>
    <w:p w:rsidR="00251F0C" w:rsidRPr="00431057" w:rsidRDefault="00251F0C" w:rsidP="00C95B31">
      <w:pPr>
        <w:spacing w:after="0"/>
        <w:rPr>
          <w:rFonts w:ascii="Times New Roman" w:eastAsia="Courier New" w:hAnsi="Times New Roman" w:cs="Times New Roman"/>
          <w:sz w:val="24"/>
          <w:szCs w:val="24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431057" w:rsidTr="00437250">
        <w:tc>
          <w:tcPr>
            <w:tcW w:w="4957" w:type="dxa"/>
            <w:gridSpan w:val="2"/>
          </w:tcPr>
          <w:p w:rsidR="00431057" w:rsidRDefault="00431057" w:rsidP="0043725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 w:rsidRPr="00251F0C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 xml:space="preserve">Převedení počtu bodů na </w:t>
            </w:r>
            <w:r w:rsidR="00437250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výslednou známku</w:t>
            </w:r>
          </w:p>
        </w:tc>
      </w:tr>
      <w:tr w:rsidR="00431057" w:rsidTr="00437250">
        <w:tc>
          <w:tcPr>
            <w:tcW w:w="2122" w:type="dxa"/>
          </w:tcPr>
          <w:p w:rsidR="00431057" w:rsidRDefault="00437250" w:rsidP="0043725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Výsledná z</w:t>
            </w:r>
            <w:r w:rsidR="00431057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námka</w:t>
            </w:r>
          </w:p>
        </w:tc>
        <w:tc>
          <w:tcPr>
            <w:tcW w:w="2835" w:type="dxa"/>
          </w:tcPr>
          <w:p w:rsidR="00431057" w:rsidRDefault="00431057" w:rsidP="00431057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Celkový počet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27 - 30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23 - 26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3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19 - 22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4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15 - 18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5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14 bodů a méně</w:t>
            </w:r>
          </w:p>
        </w:tc>
      </w:tr>
    </w:tbl>
    <w:p w:rsidR="00EA71D1" w:rsidRPr="00685691" w:rsidRDefault="000D15A5" w:rsidP="00C95B31">
      <w:pPr>
        <w:spacing w:after="0"/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lastRenderedPageBreak/>
        <w:t xml:space="preserve">2. </w:t>
      </w:r>
      <w:r w:rsidR="00EA71D1"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>Ústní část</w:t>
      </w:r>
    </w:p>
    <w:p w:rsidR="00685691" w:rsidRDefault="00685691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691">
        <w:rPr>
          <w:rFonts w:ascii="Times New Roman" w:hAnsi="Times New Roman" w:cs="Times New Roman"/>
          <w:sz w:val="24"/>
          <w:szCs w:val="24"/>
        </w:rPr>
        <w:t>Příprava k ústní formě zkoušky českého jazyka a literatury trvá 20 minut, pro žáky s uzpůsobením p</w:t>
      </w:r>
      <w:r w:rsidR="007D32C6">
        <w:rPr>
          <w:rFonts w:ascii="Times New Roman" w:hAnsi="Times New Roman" w:cs="Times New Roman"/>
          <w:sz w:val="24"/>
          <w:szCs w:val="24"/>
        </w:rPr>
        <w:t xml:space="preserve">odmínek se příprava prodlužuje </w:t>
      </w:r>
      <w:r w:rsidRPr="00685691">
        <w:rPr>
          <w:rFonts w:ascii="Times New Roman" w:hAnsi="Times New Roman" w:cs="Times New Roman"/>
          <w:sz w:val="24"/>
          <w:szCs w:val="24"/>
        </w:rPr>
        <w:t xml:space="preserve">o 5 minut při 25% navýšení, o 10 minut při 50% navýšení. Ústní zkouška trvá 15 minut. </w:t>
      </w:r>
    </w:p>
    <w:p w:rsidR="0026646A" w:rsidRPr="00685691" w:rsidRDefault="0026646A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Pr="00C95B31" w:rsidRDefault="0026646A" w:rsidP="0026646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Ústní zkoušky profilové části MZ se konají podle předem zveřejněného harmonogramu.</w:t>
      </w:r>
    </w:p>
    <w:p w:rsidR="00685691" w:rsidRDefault="00685691" w:rsidP="00685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46A" w:rsidRPr="00685691" w:rsidRDefault="0026646A" w:rsidP="002664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Zadání a průběh ústní zkoušky:</w:t>
      </w:r>
    </w:p>
    <w:p w:rsidR="0026646A" w:rsidRPr="00C95B31" w:rsidRDefault="0026646A" w:rsidP="0026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Žák odevzdává řediteli školy seznam 20 literárních děl (žáci oboru Gymnázium 30</w:t>
      </w:r>
      <w:r>
        <w:rPr>
          <w:rFonts w:ascii="Times New Roman" w:hAnsi="Times New Roman" w:cs="Times New Roman"/>
          <w:sz w:val="24"/>
          <w:szCs w:val="24"/>
        </w:rPr>
        <w:t xml:space="preserve"> literárních děl</w:t>
      </w:r>
      <w:r w:rsidRPr="00C95B31">
        <w:rPr>
          <w:rFonts w:ascii="Times New Roman" w:hAnsi="Times New Roman" w:cs="Times New Roman"/>
          <w:sz w:val="24"/>
          <w:szCs w:val="24"/>
        </w:rPr>
        <w:t xml:space="preserve">) sestavený na základě kritérií pro výběr maturitních zadání k ústní zkoušce. Žákův seznam je zároveň seznamem jeho maturitních zadání, resp. seznamem pracovních listů, z nichž si žák před zkouškou losuje jeden. Pracovní list dostává žák až po vylosování zadání, ústní zkoušku koná s pracovním listem. V průběhu ústní zkoušky není žákovi dovoleno používat žádné pomůcky. </w:t>
      </w:r>
    </w:p>
    <w:p w:rsidR="0026646A" w:rsidRPr="00685691" w:rsidRDefault="0026646A" w:rsidP="00685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Zadání ústní zkoušky představuje pracovní list. Každý pracovní list obsahuje: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výňatek z uměleckého textu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výňatek z neuměleckého textu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strukturu zkoušky</w:t>
      </w:r>
    </w:p>
    <w:p w:rsidR="0026646A" w:rsidRDefault="0026646A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Strukturu ústní zkoušky tvoří tři části: </w:t>
      </w:r>
    </w:p>
    <w:p w:rsidR="00685691" w:rsidRP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literárněhistorický kontext literárního díla, základní informace o autorovi a jeho díle</w:t>
      </w:r>
    </w:p>
    <w:p w:rsidR="00685691" w:rsidRP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analýza uměleckého textu</w:t>
      </w:r>
    </w:p>
    <w:p w:rsid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analýza neuměleckého textu</w:t>
      </w:r>
    </w:p>
    <w:p w:rsidR="0026646A" w:rsidRPr="0026646A" w:rsidRDefault="0026646A" w:rsidP="00266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Mezi výňatkem z uměleckého a neuměleckého textu nemusí být souvislost. </w:t>
      </w:r>
    </w:p>
    <w:p w:rsidR="0026646A" w:rsidRDefault="0026646A" w:rsidP="00266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Žák prokáže osvojení následujících vědomostí a dovedností:</w:t>
      </w: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t>charakterizuje literárněhistorický kontext literárního díla</w:t>
      </w:r>
    </w:p>
    <w:p w:rsidR="00685691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zařadí literární dílo do kontextu autorovy tvorby, do literárního a kulturního kontextu, bude znát informace o autorovi a jeho díle, bude se orientovat v  autorových současnících, dokáže charakterizovat dané období</w:t>
      </w:r>
    </w:p>
    <w:p w:rsidR="008F15AB" w:rsidRPr="008F15AB" w:rsidRDefault="008F15AB" w:rsidP="008F15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t xml:space="preserve">analyzuje umělecký text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využije vědomosti získané přečtením celého díla, z něhož pochází výňatek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zasadí výňatek do kontextu díla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nalezne v textu téma a motiv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vypravěče / lyrický subjekt, postavy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rozezná vyprávěcí způsoby, rozliší dialog a monolog (včetně vnitřního monologu)</w:t>
      </w:r>
    </w:p>
    <w:p w:rsidR="00685691" w:rsidRPr="00D245EC" w:rsidRDefault="00D245EC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85691" w:rsidRPr="00D245EC">
        <w:rPr>
          <w:rFonts w:ascii="Times New Roman" w:hAnsi="Times New Roman"/>
          <w:sz w:val="24"/>
          <w:szCs w:val="24"/>
        </w:rPr>
        <w:t>ozezná typy promluv (přímá řeč, nepřímá řeč, polopřímá řeč, neznačená přímá řeč)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orientuje se v časoprostoru díla i konkrétního výňatku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kompoziční výstavbu díla i konkrétního výňatku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analyzuje jazykové prostředky a jejich funkci v textu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nalezne v textu tropy a figury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určí typ rýmového schématu a jeho pojmenování (sdružený, střídavý, obkročný, přerývaný);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rozezná na základě textu charakteristické rysy literárních druhů a žánrů</w:t>
      </w: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6A" w:rsidRDefault="0026646A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234" w:rsidRPr="00C95B31" w:rsidRDefault="00D13234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analyzuje neumělecký text 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přiřadí text k funkčnímu stylu, slohovému útvaru, určí slo</w:t>
      </w:r>
      <w:r w:rsidR="007D32C6">
        <w:rPr>
          <w:rFonts w:ascii="Times New Roman" w:hAnsi="Times New Roman"/>
          <w:sz w:val="24"/>
          <w:szCs w:val="24"/>
        </w:rPr>
        <w:t>hový postup (slohové postupy) a </w:t>
      </w:r>
      <w:r w:rsidRPr="00D245EC">
        <w:rPr>
          <w:rFonts w:ascii="Times New Roman" w:hAnsi="Times New Roman"/>
          <w:sz w:val="24"/>
          <w:szCs w:val="24"/>
        </w:rPr>
        <w:t>funkci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postihne hlavní myšlenku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analyzuje jazykové prostředky a jejich funkci v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kompoziční výstavbu výňatku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charakterizuje komunikační situaci vytvářenou textem (např. adresát, účel, funkce) 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Žák se vyjadřuje v souladu s jazykovými normami a se zásadami jazykové kultury.</w:t>
      </w:r>
    </w:p>
    <w:p w:rsidR="00685691" w:rsidRDefault="00685691" w:rsidP="00685691">
      <w:pPr>
        <w:pStyle w:val="Nadpis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6646A" w:rsidRDefault="0026646A" w:rsidP="00685691">
      <w:pPr>
        <w:pStyle w:val="Nadpis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ústní zkoušky z českého jazyka a literatury:</w:t>
      </w:r>
    </w:p>
    <w:p w:rsidR="00D245EC" w:rsidRPr="00685691" w:rsidRDefault="00D245EC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Výborný</w:t>
      </w:r>
      <w:r w:rsidRPr="00685691">
        <w:rPr>
          <w:rFonts w:ascii="Times New Roman" w:hAnsi="Times New Roman"/>
          <w:sz w:val="24"/>
          <w:szCs w:val="24"/>
        </w:rPr>
        <w:t xml:space="preserve"> – sdělení zcela odpovídá zadání, pomoc zkoušejícího není nutná, výborná analýza textu, tvrzení jsou doložena konkrétními textovými pasážemi, výpověď je v souladu s jazykovými normami, projev je plynulý, vhodně strukturovaný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Chvalitebný</w:t>
      </w:r>
      <w:r w:rsidRPr="00685691">
        <w:rPr>
          <w:rFonts w:ascii="Times New Roman" w:hAnsi="Times New Roman"/>
          <w:sz w:val="24"/>
          <w:szCs w:val="24"/>
        </w:rPr>
        <w:t xml:space="preserve"> – sdělení odpovídá zadání, nedostatky se objevují ojediněle, analýza textu je velmi dobrá, projev je plynulý, vhodně strukturovaný, nedostatky se objevují ojediněle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Dobrý</w:t>
      </w:r>
      <w:r w:rsidRPr="00685691">
        <w:rPr>
          <w:rFonts w:ascii="Times New Roman" w:hAnsi="Times New Roman"/>
          <w:sz w:val="24"/>
          <w:szCs w:val="24"/>
        </w:rPr>
        <w:t xml:space="preserve"> – ve sdělení se občas objevují nedostatky, pomoc zkoušejícího je občas nutná, analýza textu je dobrá, tvrzení jsou dostatečně doložena konkrétními textovými pasážemi, projev není plynulý, argumentace je dobrá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Dostatečný</w:t>
      </w:r>
      <w:r w:rsidRPr="00685691">
        <w:rPr>
          <w:rFonts w:ascii="Times New Roman" w:hAnsi="Times New Roman"/>
          <w:sz w:val="24"/>
          <w:szCs w:val="24"/>
        </w:rPr>
        <w:t xml:space="preserve"> – ve sdělení jsou nedostatky ve větší míře, pomoc zkoušejícího je nutná ve větší míře, analýza textu je dostatečná, výpověď je ve větší míře v rozporu s jazykovými normami, projev není plynulý, argumentace je dostatečná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P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Nedostatečný</w:t>
      </w:r>
      <w:r w:rsidRPr="00685691">
        <w:rPr>
          <w:rFonts w:ascii="Times New Roman" w:hAnsi="Times New Roman"/>
          <w:sz w:val="24"/>
          <w:szCs w:val="24"/>
        </w:rPr>
        <w:t xml:space="preserve"> – ve sdělení se ve vysoké míře vyskytují nedostatky, pomoc zkoušejícího je nutná ve vysoké míře, analýza textu je nedostatečná, tvrzení nejsou dostatečně doložena konkrétními textovými pasážemi, výpověď je ve velké míře v rozporu s jazykovými normami, projev není plynulý nebo projev nelze hodnotit, žák téměř nekomunikuje, argumentace je nedostatečná</w:t>
      </w: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Default="0026646A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63" w:rsidRPr="00D13234" w:rsidRDefault="0026646A" w:rsidP="00D13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72E63" w:rsidRPr="00A335DD">
        <w:rPr>
          <w:rFonts w:ascii="Times New Roman" w:hAnsi="Times New Roman" w:cs="Times New Roman"/>
          <w:b/>
          <w:sz w:val="24"/>
          <w:szCs w:val="24"/>
        </w:rPr>
        <w:lastRenderedPageBreak/>
        <w:t>PROFILOVÁ ZKOUŠKA Z CIZÍHO JAZYKA</w:t>
      </w:r>
    </w:p>
    <w:p w:rsidR="00072E63" w:rsidRPr="00C95B31" w:rsidRDefault="00072E63" w:rsidP="00072E63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Prof</w:t>
      </w:r>
      <w:r>
        <w:rPr>
          <w:rFonts w:ascii="Times New Roman" w:eastAsia="Times New Roman" w:hAnsi="Times New Roman" w:cs="Times New Roman"/>
          <w:lang w:eastAsia="cs-CZ"/>
        </w:rPr>
        <w:t>ilová zkouška z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cizích jazyků se skládá z písemné práce a ústní zkoušky. </w:t>
      </w:r>
      <w:r>
        <w:rPr>
          <w:rFonts w:ascii="Times New Roman" w:hAnsi="Times New Roman" w:cs="Times New Roman"/>
        </w:rPr>
        <w:t>Poměr hodnocení je 40 </w:t>
      </w:r>
      <w:r w:rsidRPr="00C95B31">
        <w:rPr>
          <w:rFonts w:ascii="Times New Roman" w:hAnsi="Times New Roman" w:cs="Times New Roman"/>
        </w:rPr>
        <w:t>% písemná práce a 60 % ústní zkouška.</w:t>
      </w:r>
      <w:r w:rsidR="0020561E">
        <w:rPr>
          <w:rFonts w:ascii="Times New Roman" w:hAnsi="Times New Roman" w:cs="Times New Roman"/>
        </w:rPr>
        <w:t xml:space="preserve"> Pokud je hodnocení žáka v některé části – nedostatečný, celkové hodnocení zkoušky je nedostatečný a žák koná opravnou zkoušku pouze z té části, ve které byl hodnocen nedostatečně.</w:t>
      </w:r>
    </w:p>
    <w:p w:rsidR="00072E63" w:rsidRDefault="00072E63" w:rsidP="00072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E63" w:rsidRPr="00A335DD" w:rsidRDefault="00072E63" w:rsidP="00072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Písemná část</w:t>
      </w:r>
    </w:p>
    <w:p w:rsidR="00072E63" w:rsidRPr="000403A5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A5">
        <w:rPr>
          <w:rFonts w:ascii="Times New Roman" w:hAnsi="Times New Roman" w:cs="Times New Roman"/>
          <w:sz w:val="24"/>
          <w:szCs w:val="24"/>
        </w:rPr>
        <w:t xml:space="preserve">Žák si volí jedno téma ze tří možných. </w:t>
      </w:r>
    </w:p>
    <w:p w:rsidR="00072E63" w:rsidRDefault="00072E63" w:rsidP="00072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3A5">
        <w:rPr>
          <w:rFonts w:ascii="Times New Roman" w:hAnsi="Times New Roman" w:cs="Times New Roman"/>
          <w:sz w:val="24"/>
          <w:szCs w:val="24"/>
        </w:rPr>
        <w:t xml:space="preserve">Písemnou prací se rozumí vytvoření souvislého textu o rozsahu 200 - 230 slov. Písemná práce se skládá z jedné části a trvá 90 minut včetně času na výběr zadání. </w:t>
      </w:r>
    </w:p>
    <w:p w:rsidR="00072E63" w:rsidRDefault="00072E63" w:rsidP="00072E63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Cílem je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aby žák prokázal, že umí vytvořit text podle zadaných kritérií, dovede funkčně používat jazykové prostředky, </w:t>
      </w:r>
      <w:r w:rsidRPr="00C95B31">
        <w:rPr>
          <w:rFonts w:ascii="Times New Roman" w:hAnsi="Times New Roman" w:cs="Times New Roman"/>
        </w:rPr>
        <w:t>aby odpo</w:t>
      </w:r>
      <w:r>
        <w:rPr>
          <w:rFonts w:ascii="Times New Roman" w:hAnsi="Times New Roman" w:cs="Times New Roman"/>
        </w:rPr>
        <w:t>vídaly dané komunikační situaci,</w:t>
      </w:r>
      <w:r w:rsidRPr="00C95B31">
        <w:rPr>
          <w:rFonts w:ascii="Times New Roman" w:hAnsi="Times New Roman" w:cs="Times New Roman"/>
        </w:rPr>
        <w:t xml:space="preserve"> a vyt</w:t>
      </w:r>
      <w:r>
        <w:rPr>
          <w:rFonts w:ascii="Times New Roman" w:hAnsi="Times New Roman" w:cs="Times New Roman"/>
        </w:rPr>
        <w:t>voří myšlenkově ucelený text</w:t>
      </w:r>
      <w:r w:rsidRPr="00C95B31">
        <w:rPr>
          <w:rFonts w:ascii="Times New Roman" w:hAnsi="Times New Roman" w:cs="Times New Roman"/>
        </w:rPr>
        <w:t xml:space="preserve">. </w:t>
      </w:r>
    </w:p>
    <w:p w:rsidR="00072E63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072E63" w:rsidRPr="003233FF" w:rsidTr="00BE6C7A">
        <w:trPr>
          <w:trHeight w:val="567"/>
        </w:trPr>
        <w:tc>
          <w:tcPr>
            <w:tcW w:w="7366" w:type="dxa"/>
            <w:gridSpan w:val="2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Známka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Téma - komunikační situace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Útvar - typ textu, komunikační cíl, příjemce textu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Organizace – souvislost a členění textu, PTN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Slovní zásoba – přesnost a rozsah, pravopis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Gramatické prostředky – přesnost a rozsah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</w:tbl>
    <w:p w:rsidR="00072E63" w:rsidRDefault="00072E63" w:rsidP="00072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Výsledná známka je vypočítána jako aritmetický průměr ze známek z jednotlivých částí. Výsledná známka je zaokrouhlena podle matematických pravidel pro zaokrouhlování.</w:t>
      </w:r>
    </w:p>
    <w:p w:rsidR="00072E63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95F">
        <w:rPr>
          <w:rFonts w:ascii="Times New Roman" w:hAnsi="Times New Roman" w:cs="Times New Roman"/>
          <w:sz w:val="24"/>
          <w:szCs w:val="24"/>
        </w:rPr>
        <w:t>V případě, že rozsah textu písemné práce je nižší než 200 slov, je výsledná známka nedostatečný</w:t>
      </w:r>
    </w:p>
    <w:p w:rsidR="00072E63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E63" w:rsidRPr="00685691" w:rsidRDefault="00072E63" w:rsidP="00072E63">
      <w:pPr>
        <w:spacing w:after="0"/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>2. Ústní část</w:t>
      </w:r>
    </w:p>
    <w:p w:rsidR="00072E63" w:rsidRPr="00685691" w:rsidRDefault="00072E63" w:rsidP="00072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691">
        <w:rPr>
          <w:rFonts w:ascii="Times New Roman" w:hAnsi="Times New Roman" w:cs="Times New Roman"/>
          <w:sz w:val="24"/>
          <w:szCs w:val="24"/>
        </w:rPr>
        <w:t xml:space="preserve">Příprava k ústní formě zkoušky </w:t>
      </w:r>
      <w:r>
        <w:rPr>
          <w:rFonts w:ascii="Times New Roman" w:hAnsi="Times New Roman" w:cs="Times New Roman"/>
          <w:sz w:val="24"/>
          <w:szCs w:val="24"/>
        </w:rPr>
        <w:t>z cizího jazyka</w:t>
      </w:r>
      <w:r w:rsidRPr="00685691">
        <w:rPr>
          <w:rFonts w:ascii="Times New Roman" w:hAnsi="Times New Roman" w:cs="Times New Roman"/>
          <w:sz w:val="24"/>
          <w:szCs w:val="24"/>
        </w:rPr>
        <w:t xml:space="preserve"> trvá 20 minut, pro žáky s uzpůsobením podmínek se příprava prodlužuje  o 5 minut při 25% navýšení, o 10 minut při 50% navýšení. Ústní zkouška trvá 15 minut. </w:t>
      </w:r>
    </w:p>
    <w:p w:rsidR="00072E63" w:rsidRPr="00C95B31" w:rsidRDefault="00072E63" w:rsidP="00072E6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Ústní zkoušky profilové části MZ se konají podle předem zveřejněného harmonogramu.</w:t>
      </w:r>
    </w:p>
    <w:p w:rsidR="00072E63" w:rsidRPr="00685691" w:rsidRDefault="00072E63" w:rsidP="0007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>Ústní část maturitní zkoušky z</w:t>
      </w:r>
      <w:r>
        <w:rPr>
          <w:rFonts w:ascii="Times New Roman" w:hAnsi="Times New Roman"/>
          <w:sz w:val="24"/>
          <w:szCs w:val="24"/>
        </w:rPr>
        <w:t> cizího jazyka</w:t>
      </w:r>
      <w:r w:rsidRPr="00D403D4">
        <w:rPr>
          <w:rFonts w:ascii="Times New Roman" w:hAnsi="Times New Roman"/>
          <w:sz w:val="24"/>
          <w:szCs w:val="24"/>
        </w:rPr>
        <w:t xml:space="preserve"> se skládá z představení své osoby, odpovědí na otázky, popisu obrázku, monologu na dané téma a dialogu s využitím pracovního listu. Na oborech </w:t>
      </w:r>
      <w:proofErr w:type="spellStart"/>
      <w:r w:rsidRPr="00D403D4">
        <w:rPr>
          <w:rFonts w:ascii="Times New Roman" w:hAnsi="Times New Roman"/>
          <w:sz w:val="24"/>
          <w:szCs w:val="24"/>
        </w:rPr>
        <w:t>Agropodnikání</w:t>
      </w:r>
      <w:proofErr w:type="spellEnd"/>
      <w:r w:rsidRPr="00D403D4">
        <w:rPr>
          <w:rFonts w:ascii="Times New Roman" w:hAnsi="Times New Roman"/>
          <w:sz w:val="24"/>
          <w:szCs w:val="24"/>
        </w:rPr>
        <w:t xml:space="preserve"> a Sociální činnost je součástí každé otázky disputace na téma odborná praxe a škola, která připravuje na budoucí povolání.</w:t>
      </w:r>
    </w:p>
    <w:p w:rsidR="00072E63" w:rsidRPr="00D403D4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685691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jsou následující: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splnění zadání,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srozumitelnost projevu a logická struktura výpovědi,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lexikální kompetence - rozsah běžné a specifické slovní zásoby,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gramatická kompetence - úroveň a složitost gramatických konstrukcí,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výslovnost. </w:t>
      </w:r>
    </w:p>
    <w:p w:rsidR="00072E63" w:rsidRPr="00DA2DD0" w:rsidRDefault="00072E63" w:rsidP="00072E63">
      <w:pPr>
        <w:spacing w:line="240" w:lineRule="auto"/>
        <w:ind w:left="1428"/>
        <w:contextualSpacing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07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lastRenderedPageBreak/>
        <w:t xml:space="preserve">V případě, že není splněno první kritérium, tj. není splněno zadání, je za ústní zkoušku žák celkově hodnocen nedostatečně. V průběhu zkoušky zkoušející NEOPRAVUJE chyby, kterých se student dopouští, bude je však spolu s přísedícím průběžně zaznamenávat a </w:t>
      </w:r>
      <w:r>
        <w:rPr>
          <w:rFonts w:ascii="Times New Roman" w:hAnsi="Times New Roman" w:cs="Times New Roman"/>
          <w:sz w:val="24"/>
          <w:szCs w:val="24"/>
        </w:rPr>
        <w:t>na jejich základě pak dospěje k </w:t>
      </w:r>
      <w:r w:rsidRPr="00DA2DD0">
        <w:rPr>
          <w:rFonts w:ascii="Times New Roman" w:hAnsi="Times New Roman" w:cs="Times New Roman"/>
          <w:sz w:val="24"/>
          <w:szCs w:val="24"/>
        </w:rPr>
        <w:t xml:space="preserve">závěrečnému hodnocení. </w:t>
      </w:r>
    </w:p>
    <w:p w:rsidR="00072E63" w:rsidRPr="00DA2DD0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ústní zkoušky z</w:t>
      </w:r>
      <w:r>
        <w:rPr>
          <w:rFonts w:ascii="Times New Roman" w:hAnsi="Times New Roman" w:cs="Times New Roman"/>
          <w:sz w:val="24"/>
          <w:szCs w:val="24"/>
          <w:u w:val="single"/>
        </w:rPr>
        <w:t> cizího jazyka</w:t>
      </w:r>
      <w:r w:rsidRPr="0068569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2E63" w:rsidRPr="00685691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2E63" w:rsidRPr="00685691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Výborný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Sdělení odpovídá zadání, je plynulé a dostatečně podrobné.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Slovní zásoba je široká.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Rozsah mluvnických prostředků je široký.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Chyby se téměř nevyskytují, pokud se vyskytnou, neopakují se. Dokáže bez problémů reagovat na otázky.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Výslovnost je správná. </w:t>
      </w:r>
    </w:p>
    <w:p w:rsidR="00072E63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Pomoc zkoušejícího není nutná. Je zcela vybaven příslušnými kompetencemi stanovenými ŠVP. </w:t>
      </w:r>
    </w:p>
    <w:p w:rsidR="00072E63" w:rsidRPr="00685691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Chvalitebný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Sdělení odpovídá zadání, je většinou plynulé a dostatečně podrobné.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Slovní zásoba je většinou široká.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Rozsah mluvnických prostředků je většinou široký.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Chyby se většinou nevyskytují, pokud se vyskytnou, nebrání porozumění. Dokáže reagovat na otázky.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Výslovnost je většinou správná. </w:t>
      </w:r>
    </w:p>
    <w:p w:rsidR="00072E63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Pomoc zkoušejícího není nutná. Je velmi dobře vybaven kompetencemi stanovenými ŠVP. </w:t>
      </w: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Dobrý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Sdělení většinou odpovídá zadání, ale není v odpovídající míře podrobné. Projev je natolik plynulý, že příjemce většinou nemusí vynakládat úsilí jej sledovat či mu porozumět.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Slovní zásoba není široká.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Rozsah mluvnických prostředků není široký.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 mluvnici se vyskytují, ale nebrání porozumění. Dokáže ve větší míře reagovat na otázky.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ve výslovnosti nebrání porozumění.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Pomoc zkoušejícího je ojediněle nutná. Je dobře vybaven kompetencemi stanovenými ŠVP. </w:t>
      </w:r>
    </w:p>
    <w:p w:rsidR="00072E63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>Dostatečný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Sdělení ve větší míře neodpovídá zadání, není dostatečně plynulé a podrobné.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Slovní zásoba je omezená.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Rozsah mluvnických prostředků je omezený, chyby občas brání porozumění. Má problém reagovat na otázky, občas nerozumí.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ve výslovnosti občas brání porozumění.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Pomoc zkoušejícího je nutná. Je uspokojivě vybaven kompetencemi stanovenými ŠVP. </w:t>
      </w:r>
    </w:p>
    <w:p w:rsidR="00072E63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Nedostatečný </w:t>
      </w:r>
    </w:p>
    <w:p w:rsidR="00072E63" w:rsidRPr="00E632E9" w:rsidRDefault="00072E63" w:rsidP="00072E63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880">
        <w:rPr>
          <w:rFonts w:ascii="Times New Roman" w:hAnsi="Times New Roman"/>
          <w:sz w:val="24"/>
          <w:szCs w:val="24"/>
        </w:rPr>
        <w:t>Pro nedostatek jazyka nelze hodnotit.</w:t>
      </w:r>
    </w:p>
    <w:p w:rsidR="00B63809" w:rsidRDefault="00B63809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09" w:rsidRPr="00B63809" w:rsidRDefault="0026646A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09">
        <w:rPr>
          <w:rFonts w:ascii="Times New Roman" w:hAnsi="Times New Roman" w:cs="Times New Roman"/>
          <w:b/>
          <w:sz w:val="24"/>
          <w:szCs w:val="24"/>
        </w:rPr>
        <w:lastRenderedPageBreak/>
        <w:t>POVINN</w:t>
      </w:r>
      <w:r>
        <w:rPr>
          <w:rFonts w:ascii="Times New Roman" w:hAnsi="Times New Roman" w:cs="Times New Roman"/>
          <w:b/>
          <w:sz w:val="24"/>
          <w:szCs w:val="24"/>
        </w:rPr>
        <w:t>Ě VOLITELNÉ</w:t>
      </w:r>
      <w:r w:rsidRPr="00B63809">
        <w:rPr>
          <w:rFonts w:ascii="Times New Roman" w:hAnsi="Times New Roman" w:cs="Times New Roman"/>
          <w:b/>
          <w:sz w:val="24"/>
          <w:szCs w:val="24"/>
        </w:rPr>
        <w:t xml:space="preserve"> PROFILOVÉ PŘEDMĚTY</w:t>
      </w:r>
    </w:p>
    <w:p w:rsidR="009734CF" w:rsidRPr="00B63809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809">
        <w:rPr>
          <w:rFonts w:ascii="Times New Roman" w:hAnsi="Times New Roman" w:cs="Times New Roman"/>
          <w:sz w:val="24"/>
          <w:szCs w:val="24"/>
        </w:rPr>
        <w:t>Příprava k ústní formě zkoušky</w:t>
      </w:r>
      <w:r w:rsidR="003A5FC8" w:rsidRPr="00B63809">
        <w:rPr>
          <w:rFonts w:ascii="Times New Roman" w:hAnsi="Times New Roman" w:cs="Times New Roman"/>
          <w:sz w:val="24"/>
          <w:szCs w:val="24"/>
        </w:rPr>
        <w:t xml:space="preserve"> z</w:t>
      </w:r>
      <w:r w:rsidR="00B63809" w:rsidRPr="00B63809">
        <w:rPr>
          <w:rFonts w:ascii="Times New Roman" w:hAnsi="Times New Roman" w:cs="Times New Roman"/>
          <w:sz w:val="24"/>
          <w:szCs w:val="24"/>
        </w:rPr>
        <w:t> povinných profilových</w:t>
      </w:r>
      <w:r w:rsidR="003A5FC8" w:rsidRPr="00B63809">
        <w:rPr>
          <w:rFonts w:ascii="Times New Roman" w:hAnsi="Times New Roman" w:cs="Times New Roman"/>
          <w:sz w:val="24"/>
          <w:szCs w:val="24"/>
        </w:rPr>
        <w:t xml:space="preserve"> předmětů</w:t>
      </w:r>
      <w:r w:rsidRPr="00B63809">
        <w:rPr>
          <w:rFonts w:ascii="Times New Roman" w:hAnsi="Times New Roman" w:cs="Times New Roman"/>
          <w:sz w:val="24"/>
          <w:szCs w:val="24"/>
        </w:rPr>
        <w:t xml:space="preserve"> trvá 15 minut, pro žáky s uzpůsobením po</w:t>
      </w:r>
      <w:r w:rsidR="00FA697E" w:rsidRPr="00B63809">
        <w:rPr>
          <w:rFonts w:ascii="Times New Roman" w:hAnsi="Times New Roman" w:cs="Times New Roman"/>
          <w:sz w:val="24"/>
          <w:szCs w:val="24"/>
        </w:rPr>
        <w:t>dmínek se příprava prodlužuje o </w:t>
      </w:r>
      <w:r w:rsidRPr="00B63809">
        <w:rPr>
          <w:rFonts w:ascii="Times New Roman" w:hAnsi="Times New Roman" w:cs="Times New Roman"/>
          <w:sz w:val="24"/>
          <w:szCs w:val="24"/>
        </w:rPr>
        <w:t>5 minut při 25% navýšení, o 10 minut při 50% navýšení. Ústní zkouška trvá 15 minut.</w:t>
      </w:r>
    </w:p>
    <w:p w:rsidR="00744F50" w:rsidRPr="00C95B31" w:rsidRDefault="00744F50" w:rsidP="00C95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Zkoušení vede zkoušející, přísedící má právo klást doplňující otázky.</w:t>
      </w:r>
    </w:p>
    <w:p w:rsidR="00744F50" w:rsidRPr="00C95B31" w:rsidRDefault="00744F50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Při ústní zkoušce nelze v jednom dni losovat dvakrát stejné téma.</w:t>
      </w:r>
    </w:p>
    <w:p w:rsidR="003A5FC8" w:rsidRPr="00C95B31" w:rsidRDefault="003A5FC8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2F65" w:rsidRPr="00C95B31" w:rsidRDefault="009734CF" w:rsidP="00B63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Profilová část maturitní zkoušky je veřejná </w:t>
      </w:r>
      <w:bookmarkStart w:id="0" w:name="6"/>
      <w:r w:rsidRPr="00C95B31">
        <w:rPr>
          <w:rFonts w:ascii="Times New Roman" w:hAnsi="Times New Roman" w:cs="Times New Roman"/>
          <w:sz w:val="24"/>
          <w:szCs w:val="24"/>
        </w:rPr>
        <w:t>s výjimkou jedn</w:t>
      </w:r>
      <w:r w:rsidR="008F15AB">
        <w:rPr>
          <w:rFonts w:ascii="Times New Roman" w:hAnsi="Times New Roman" w:cs="Times New Roman"/>
          <w:sz w:val="24"/>
          <w:szCs w:val="24"/>
        </w:rPr>
        <w:t>ání zkušební maturitní komise o </w:t>
      </w:r>
      <w:r w:rsidRPr="00C95B31">
        <w:rPr>
          <w:rFonts w:ascii="Times New Roman" w:hAnsi="Times New Roman" w:cs="Times New Roman"/>
          <w:sz w:val="24"/>
          <w:szCs w:val="24"/>
        </w:rPr>
        <w:t>hodnocení žáka</w:t>
      </w:r>
      <w:bookmarkEnd w:id="0"/>
      <w:r w:rsidRPr="00C95B31">
        <w:rPr>
          <w:rFonts w:ascii="Times New Roman" w:hAnsi="Times New Roman" w:cs="Times New Roman"/>
          <w:sz w:val="24"/>
          <w:szCs w:val="24"/>
        </w:rPr>
        <w:t>.</w:t>
      </w:r>
      <w:r w:rsidR="001D30EF" w:rsidRPr="00C95B31">
        <w:rPr>
          <w:rFonts w:ascii="Times New Roman" w:hAnsi="Times New Roman" w:cs="Times New Roman"/>
          <w:sz w:val="24"/>
          <w:szCs w:val="24"/>
        </w:rPr>
        <w:t xml:space="preserve"> Vzhledem k mimořádným opatřením je třeba účast dalších osob předem dohodnout s třídním učitelem</w:t>
      </w:r>
      <w:r w:rsidR="00FF60C2" w:rsidRPr="00C95B31">
        <w:rPr>
          <w:rFonts w:ascii="Times New Roman" w:hAnsi="Times New Roman" w:cs="Times New Roman"/>
          <w:sz w:val="24"/>
          <w:szCs w:val="24"/>
        </w:rPr>
        <w:t xml:space="preserve"> tak, aby nebyl překročen povolený počet osob</w:t>
      </w:r>
      <w:r w:rsidR="00657385" w:rsidRPr="00C95B31">
        <w:rPr>
          <w:rFonts w:ascii="Times New Roman" w:hAnsi="Times New Roman" w:cs="Times New Roman"/>
          <w:sz w:val="24"/>
          <w:szCs w:val="24"/>
        </w:rPr>
        <w:t xml:space="preserve"> ve zkušební místnosti</w:t>
      </w:r>
      <w:r w:rsidR="00FF60C2" w:rsidRPr="00C95B31">
        <w:rPr>
          <w:rFonts w:ascii="Times New Roman" w:hAnsi="Times New Roman" w:cs="Times New Roman"/>
          <w:sz w:val="24"/>
          <w:szCs w:val="24"/>
        </w:rPr>
        <w:t>.</w:t>
      </w:r>
      <w:r w:rsidR="001D30EF"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B5" w:rsidRPr="00C95B31" w:rsidRDefault="007448B5" w:rsidP="00C95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B63809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809">
        <w:rPr>
          <w:rFonts w:ascii="Times New Roman" w:hAnsi="Times New Roman" w:cs="Times New Roman"/>
          <w:sz w:val="24"/>
          <w:szCs w:val="24"/>
          <w:u w:val="single"/>
        </w:rPr>
        <w:t>Hodnocení a klasifikace profilové části maturitní zkoušky</w:t>
      </w:r>
    </w:p>
    <w:p w:rsidR="009734CF" w:rsidRPr="00C95B31" w:rsidRDefault="009734CF" w:rsidP="00B63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ústní části maturitní zkoušky je v souladu s § 24 a § 25 vyhláškou č. 177/2009 Sb., o bližších podmínkách ukončování vzdělávání ve středních školách maturitní zkouškou, v platném znění.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zkoušky ze zkušebního předmětu se provádí podle klasifikační stupnice: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žáků vychází ze Školního řádu Zemědělské akademie a Gymnázia Hořice – střední školy a vyšší odborné školy, příspěvkové</w:t>
      </w:r>
      <w:r w:rsidR="00C95B31" w:rsidRPr="00C95B31">
        <w:rPr>
          <w:rFonts w:ascii="Times New Roman" w:hAnsi="Times New Roman" w:cs="Times New Roman"/>
          <w:sz w:val="24"/>
          <w:szCs w:val="24"/>
        </w:rPr>
        <w:t xml:space="preserve"> organizace </w:t>
      </w:r>
      <w:r w:rsidR="00097ECB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Pr="00C95B31">
        <w:rPr>
          <w:rFonts w:ascii="Times New Roman" w:hAnsi="Times New Roman" w:cs="Times New Roman"/>
          <w:sz w:val="24"/>
          <w:szCs w:val="24"/>
        </w:rPr>
        <w:t>a ŠVP.</w:t>
      </w:r>
    </w:p>
    <w:p w:rsidR="009734CF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ýborný</w:t>
      </w:r>
    </w:p>
    <w:p w:rsidR="00BD0AD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 xml:space="preserve">ák přesně ovládá požadované učivo, zná fakta a pojmy, chápe a aplikuje vztahy mezi nimi, vyjadřuje se jasně a logicky správně, jeho projev je samostatný, přesný a výstižný, </w:t>
      </w:r>
      <w:r w:rsidR="00FA697E" w:rsidRPr="00C95B31">
        <w:rPr>
          <w:rFonts w:ascii="Times New Roman" w:hAnsi="Times New Roman" w:cs="Times New Roman"/>
          <w:sz w:val="24"/>
          <w:szCs w:val="24"/>
        </w:rPr>
        <w:t>samostatně uplatňuje poznatky a </w:t>
      </w:r>
      <w:r w:rsidR="009734CF" w:rsidRPr="00C95B31">
        <w:rPr>
          <w:rFonts w:ascii="Times New Roman" w:hAnsi="Times New Roman" w:cs="Times New Roman"/>
          <w:sz w:val="24"/>
          <w:szCs w:val="24"/>
        </w:rPr>
        <w:t>dovednosti při řešení praktických úkolů, výsledky činnosti jsou kvalitní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C95B31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hvalitebný</w:t>
      </w:r>
    </w:p>
    <w:p w:rsidR="009734C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ovládá požadované učivo celkem uceleně, pojmy a fakta interpretuje s pomocí menších podnětů učitele, nepřesnosti dokáže napravit, myslí správně a logicky, samostatně s menšími podněty učitele uplatňuje poznatky a dovednosti při řešení praktických úkolů, výsledek činnosti je bez podstatných nedostatků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C95B31" w:rsidP="00C95B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obrý</w:t>
      </w:r>
    </w:p>
    <w:p w:rsidR="009734CF" w:rsidRPr="00C95B31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učivo ovládá s většími chybami, které s pomocí učitele dokáže opravit, požadované činnosti nevykonává přesně, podstatnější nepřesnosti a chyby dovede za pomoci učitele opravit, v kvalitě výsledků jeho činnosti se projevují častější nedostatky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114" w:rsidRDefault="003C5114" w:rsidP="00C95B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4CF" w:rsidRPr="00C95B31" w:rsidRDefault="00DC7B30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ostatečný</w:t>
      </w:r>
    </w:p>
    <w:p w:rsidR="009734C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má mezery v úplnosti učiva, faktů a pojmů, nedostatky napravuje jen s pomocí učitele, projev není plynulý a samostatný, v uplatňování osvojených poznatků a dovedností se při řešení praktických úkolů vyskytují závažné chyby a nedostatky, které dokáže žák za pomoci učitele opravit, vý</w:t>
      </w:r>
      <w:r>
        <w:rPr>
          <w:rFonts w:ascii="Times New Roman" w:hAnsi="Times New Roman" w:cs="Times New Roman"/>
          <w:sz w:val="24"/>
          <w:szCs w:val="24"/>
        </w:rPr>
        <w:t>sledky činnosti nejsou kvalitní.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35F" w:rsidRPr="00C95B31" w:rsidRDefault="00DC7B30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B30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734CF" w:rsidRPr="00DC7B30">
        <w:rPr>
          <w:rFonts w:ascii="Times New Roman" w:hAnsi="Times New Roman" w:cs="Times New Roman"/>
          <w:sz w:val="24"/>
          <w:szCs w:val="24"/>
          <w:u w:val="single"/>
        </w:rPr>
        <w:t>edostatečný</w:t>
      </w:r>
    </w:p>
    <w:p w:rsidR="009734CF" w:rsidRPr="00C95B31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požadované učivo zvládá nepřesně, má nedostatky ve znalostech, nedokáže interpretovat své vědomosti ani s pomocí učitele, jeho projev často postrádá logické uspořádání, jeho dovednost vykonávat požadované činnosti má velmi podstatné nedostatky, v upl</w:t>
      </w:r>
      <w:r w:rsidR="00FA697E" w:rsidRPr="00C95B31">
        <w:rPr>
          <w:rFonts w:ascii="Times New Roman" w:hAnsi="Times New Roman" w:cs="Times New Roman"/>
          <w:sz w:val="24"/>
          <w:szCs w:val="24"/>
        </w:rPr>
        <w:t xml:space="preserve">atňování osvojených vědomostí </w:t>
      </w:r>
      <w:r w:rsidR="00FA697E" w:rsidRPr="00C95B31">
        <w:rPr>
          <w:rFonts w:ascii="Times New Roman" w:hAnsi="Times New Roman" w:cs="Times New Roman"/>
          <w:sz w:val="24"/>
          <w:szCs w:val="24"/>
        </w:rPr>
        <w:lastRenderedPageBreak/>
        <w:t>a </w:t>
      </w:r>
      <w:r w:rsidR="009734CF" w:rsidRPr="00C95B31">
        <w:rPr>
          <w:rFonts w:ascii="Times New Roman" w:hAnsi="Times New Roman" w:cs="Times New Roman"/>
          <w:sz w:val="24"/>
          <w:szCs w:val="24"/>
        </w:rPr>
        <w:t>dovedností při řešení praktických úkolů se vyskytují závažné chyby, které nedovede opravit ani s pomocí učitele, kvalita výsledků činnosti je n</w:t>
      </w:r>
      <w:r w:rsidR="00FA697E" w:rsidRPr="00C95B31">
        <w:rPr>
          <w:rFonts w:ascii="Times New Roman" w:hAnsi="Times New Roman" w:cs="Times New Roman"/>
          <w:sz w:val="24"/>
          <w:szCs w:val="24"/>
        </w:rPr>
        <w:t>a velmi nízké úrovni</w:t>
      </w:r>
    </w:p>
    <w:p w:rsidR="00B63809" w:rsidRDefault="00B63809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B31" w:rsidRPr="00C95B31" w:rsidRDefault="00C95B31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ústní zkoušky z předmětu oznámí žákovi předseda zkušební maturitní komise ve dni, ve kterém žák tuto zkoušku konal.</w:t>
      </w:r>
    </w:p>
    <w:p w:rsidR="00A95E3F" w:rsidRDefault="00A95E3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E3F" w:rsidRPr="00D64A26" w:rsidRDefault="00A95E3F" w:rsidP="00A95E3F">
      <w:pPr>
        <w:pStyle w:val="l4"/>
        <w:spacing w:before="0" w:beforeAutospacing="0" w:after="0" w:afterAutospacing="0"/>
        <w:jc w:val="both"/>
        <w:rPr>
          <w:color w:val="000000"/>
        </w:rPr>
      </w:pPr>
      <w:r w:rsidRPr="00A95E3F">
        <w:rPr>
          <w:b/>
          <w:color w:val="000000"/>
        </w:rPr>
        <w:t>Celkové hodnocení maturitní zkoušky</w:t>
      </w:r>
      <w:r w:rsidRPr="00D64A26">
        <w:rPr>
          <w:color w:val="000000"/>
        </w:rPr>
        <w:t xml:space="preserve"> se provádí podle výsled</w:t>
      </w:r>
      <w:r w:rsidR="008F25BC">
        <w:rPr>
          <w:color w:val="000000"/>
        </w:rPr>
        <w:t>ků povinných zkoušek společné a </w:t>
      </w:r>
      <w:r w:rsidRPr="00D64A26">
        <w:rPr>
          <w:color w:val="000000"/>
        </w:rPr>
        <w:t>profilové části podle stupnice</w:t>
      </w:r>
    </w:p>
    <w:p w:rsidR="00A95E3F" w:rsidRPr="00D64A26" w:rsidRDefault="00A95E3F" w:rsidP="00A95E3F">
      <w:pPr>
        <w:pStyle w:val="l5"/>
        <w:spacing w:before="0" w:beforeAutospacing="0" w:after="0" w:afterAutospacing="0"/>
        <w:jc w:val="both"/>
        <w:rPr>
          <w:color w:val="000000"/>
        </w:rPr>
      </w:pPr>
      <w:r w:rsidRPr="00D64A26">
        <w:rPr>
          <w:rStyle w:val="PromnnHTML"/>
          <w:b/>
          <w:bCs/>
          <w:i w:val="0"/>
          <w:iCs w:val="0"/>
          <w:color w:val="000000"/>
        </w:rPr>
        <w:t>a)</w:t>
      </w:r>
      <w:r w:rsidRPr="00D64A26">
        <w:rPr>
          <w:color w:val="000000"/>
        </w:rPr>
        <w:t> </w:t>
      </w:r>
      <w:proofErr w:type="gramStart"/>
      <w:r>
        <w:rPr>
          <w:b/>
          <w:color w:val="000000"/>
        </w:rPr>
        <w:t>prospěl</w:t>
      </w:r>
      <w:r w:rsidRPr="00A95E3F">
        <w:rPr>
          <w:b/>
          <w:color w:val="000000"/>
        </w:rPr>
        <w:t>(</w:t>
      </w:r>
      <w:r w:rsidRPr="008F25BC">
        <w:rPr>
          <w:b/>
          <w:color w:val="000000"/>
        </w:rPr>
        <w:t>a) s vyznamenáním</w:t>
      </w:r>
      <w:proofErr w:type="gramEnd"/>
      <w:r w:rsidRPr="00D64A26">
        <w:rPr>
          <w:color w:val="000000"/>
        </w:rPr>
        <w:t>, jestliže žák nebyl z žádné povinné zkoušky profilové části maturitní zkoušky hodnocen stupněm horším než 2 - chvalitebný a zároveň prostý aritmetický průměr hodnocení ze všech povinných zkoušek profilové části maturitní zkoušky není vyšší než 1,50 a žák uspěl u povinných zkoušek společné části maturitní zkoušky,</w:t>
      </w:r>
    </w:p>
    <w:p w:rsidR="00A95E3F" w:rsidRPr="00D64A26" w:rsidRDefault="00A95E3F" w:rsidP="00A95E3F">
      <w:pPr>
        <w:pStyle w:val="l5"/>
        <w:spacing w:before="0" w:beforeAutospacing="0" w:after="0" w:afterAutospacing="0"/>
        <w:jc w:val="both"/>
        <w:rPr>
          <w:color w:val="000000"/>
        </w:rPr>
      </w:pPr>
      <w:r w:rsidRPr="00D64A26">
        <w:rPr>
          <w:rStyle w:val="PromnnHTML"/>
          <w:b/>
          <w:bCs/>
          <w:i w:val="0"/>
          <w:iCs w:val="0"/>
          <w:color w:val="000000"/>
        </w:rPr>
        <w:t>b)</w:t>
      </w:r>
      <w:r w:rsidRPr="00D64A26">
        <w:rPr>
          <w:color w:val="000000"/>
        </w:rPr>
        <w:t> </w:t>
      </w:r>
      <w:proofErr w:type="gramStart"/>
      <w:r>
        <w:rPr>
          <w:b/>
          <w:color w:val="000000"/>
        </w:rPr>
        <w:t>prospěl</w:t>
      </w:r>
      <w:r w:rsidRPr="00A95E3F">
        <w:rPr>
          <w:b/>
          <w:color w:val="000000"/>
        </w:rPr>
        <w:t>(a)</w:t>
      </w:r>
      <w:r w:rsidRPr="00D64A26">
        <w:rPr>
          <w:color w:val="000000"/>
        </w:rPr>
        <w:t>, jestliže</w:t>
      </w:r>
      <w:proofErr w:type="gramEnd"/>
      <w:r w:rsidRPr="00D64A26">
        <w:rPr>
          <w:color w:val="000000"/>
        </w:rPr>
        <w:t xml:space="preserve"> žák nebyl z žádné povinné zkoušky profilové části maturitní zkoušky hodnocen stupněm 5 - nedostatečný a žák uspěl u povinných zkoušek společné části maturitní zkoušky,</w:t>
      </w:r>
    </w:p>
    <w:p w:rsidR="00A95E3F" w:rsidRDefault="00A95E3F" w:rsidP="00A95E3F">
      <w:pPr>
        <w:pStyle w:val="l5"/>
        <w:spacing w:before="0" w:beforeAutospacing="0" w:after="0" w:afterAutospacing="0"/>
        <w:jc w:val="both"/>
        <w:rPr>
          <w:color w:val="000000"/>
        </w:rPr>
      </w:pPr>
      <w:r w:rsidRPr="00D64A26">
        <w:rPr>
          <w:rStyle w:val="PromnnHTML"/>
          <w:b/>
          <w:bCs/>
          <w:i w:val="0"/>
          <w:iCs w:val="0"/>
          <w:color w:val="000000"/>
        </w:rPr>
        <w:t>c)</w:t>
      </w:r>
      <w:r w:rsidRPr="00D64A26">
        <w:rPr>
          <w:color w:val="000000"/>
        </w:rPr>
        <w:t> </w:t>
      </w:r>
      <w:proofErr w:type="gramStart"/>
      <w:r>
        <w:rPr>
          <w:b/>
          <w:color w:val="000000"/>
        </w:rPr>
        <w:t>neprospěl</w:t>
      </w:r>
      <w:r w:rsidRPr="00A95E3F">
        <w:rPr>
          <w:b/>
          <w:color w:val="000000"/>
        </w:rPr>
        <w:t>(a)</w:t>
      </w:r>
      <w:r w:rsidRPr="00D64A26">
        <w:rPr>
          <w:color w:val="000000"/>
        </w:rPr>
        <w:t>, jestliže</w:t>
      </w:r>
      <w:proofErr w:type="gramEnd"/>
      <w:r w:rsidRPr="00D64A26">
        <w:rPr>
          <w:color w:val="000000"/>
        </w:rPr>
        <w:t xml:space="preserve"> žák byl z některé povinné zkoušky profilové části maturitní zkoušky hodnocen stupněm 5 - nedostatečný nebo žák neuspěl u některé povinné zkoušky společné části maturitní zkoušky nebo povinnou zkoušku z jiného důvodu nevykonal úspěšně.</w:t>
      </w:r>
    </w:p>
    <w:p w:rsidR="008F25BC" w:rsidRPr="00D64A26" w:rsidRDefault="008F25BC" w:rsidP="00A95E3F">
      <w:pPr>
        <w:pStyle w:val="l5"/>
        <w:spacing w:before="0" w:beforeAutospacing="0" w:after="0" w:afterAutospacing="0"/>
        <w:jc w:val="both"/>
        <w:rPr>
          <w:color w:val="000000"/>
        </w:rPr>
      </w:pPr>
    </w:p>
    <w:p w:rsidR="00D245EC" w:rsidRDefault="0026646A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5EC" w:rsidRPr="00D245EC" w:rsidRDefault="0026646A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5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PRAKTICKÁ </w:t>
      </w:r>
      <w:r>
        <w:rPr>
          <w:rFonts w:ascii="Times New Roman" w:hAnsi="Times New Roman" w:cs="Times New Roman"/>
          <w:b/>
          <w:sz w:val="24"/>
          <w:szCs w:val="24"/>
        </w:rPr>
        <w:t xml:space="preserve">MATURITNÍ </w:t>
      </w:r>
      <w:r w:rsidRPr="00D245EC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9734CF" w:rsidRPr="0026646A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46A">
        <w:rPr>
          <w:rFonts w:ascii="Times New Roman" w:hAnsi="Times New Roman" w:cs="Times New Roman"/>
          <w:sz w:val="24"/>
          <w:szCs w:val="24"/>
        </w:rPr>
        <w:t>Předmětem hodnocení praktické zkoušky je stupeň osvojení požadovaných poznatků, faktů, pojmů, definic, zákonitostí a vztahů, kvalita a rozsah získaných dovedností vykonávat požadované intelektuální a motorické činnosti, schopnost uplatňovat osvojené poznatky a dovednosti při řešení úkolů, prokázat kvalitu myšlení, především logiku, samostatnost a tv</w:t>
      </w:r>
      <w:r w:rsidR="008F15AB" w:rsidRPr="0026646A">
        <w:rPr>
          <w:rFonts w:ascii="Times New Roman" w:hAnsi="Times New Roman" w:cs="Times New Roman"/>
          <w:sz w:val="24"/>
          <w:szCs w:val="24"/>
        </w:rPr>
        <w:t>ořivost, přesnost, výstižnost a </w:t>
      </w:r>
      <w:r w:rsidRPr="0026646A">
        <w:rPr>
          <w:rFonts w:ascii="Times New Roman" w:hAnsi="Times New Roman" w:cs="Times New Roman"/>
          <w:sz w:val="24"/>
          <w:szCs w:val="24"/>
        </w:rPr>
        <w:t>odbornou i jazykovou správnost projevu a kvalitu výsledků činností.</w:t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Hodnocení praktické zkoušky oznámí žákovi předseda zkušební maturitní komise</w:t>
      </w:r>
      <w:r w:rsidR="004812C1" w:rsidRPr="00C95B31">
        <w:rPr>
          <w:rFonts w:ascii="Times New Roman" w:hAnsi="Times New Roman"/>
          <w:sz w:val="24"/>
          <w:szCs w:val="24"/>
        </w:rPr>
        <w:t xml:space="preserve"> v den konání zkoušky</w:t>
      </w:r>
      <w:r w:rsidR="00C95B31" w:rsidRPr="00C95B31">
        <w:rPr>
          <w:rFonts w:ascii="Times New Roman" w:hAnsi="Times New Roman"/>
          <w:sz w:val="24"/>
          <w:szCs w:val="24"/>
        </w:rPr>
        <w:t xml:space="preserve">, u </w:t>
      </w:r>
      <w:r w:rsidR="00280FB2" w:rsidRPr="00C95B31">
        <w:rPr>
          <w:rFonts w:ascii="Times New Roman" w:hAnsi="Times New Roman"/>
          <w:sz w:val="24"/>
          <w:szCs w:val="24"/>
        </w:rPr>
        <w:t>oboru Sociální činnost nejpozději v den konání ústní zkoušky</w:t>
      </w:r>
      <w:r w:rsidR="004812C1" w:rsidRPr="00C95B31">
        <w:rPr>
          <w:rFonts w:ascii="Times New Roman" w:hAnsi="Times New Roman"/>
          <w:sz w:val="24"/>
          <w:szCs w:val="24"/>
        </w:rPr>
        <w:t>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Žák vykoná zkoušku úspěšně, pokud je hodnocen stupněm výborný až dostatečný.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Klasifikaci žáka navrhuje, po domluvě s přísedícím, zkoušející zkušební komisi. Pokud je navrhovaná </w:t>
      </w:r>
      <w:r w:rsidRPr="0026646A">
        <w:rPr>
          <w:rFonts w:ascii="Times New Roman" w:hAnsi="Times New Roman"/>
          <w:b/>
          <w:sz w:val="24"/>
          <w:szCs w:val="24"/>
        </w:rPr>
        <w:t>klasifikace nedostatečný, maturitní komise o návrhu vždy hlasuje</w:t>
      </w:r>
      <w:r w:rsidRPr="00C95B31">
        <w:rPr>
          <w:rFonts w:ascii="Times New Roman" w:hAnsi="Times New Roman"/>
          <w:sz w:val="24"/>
          <w:szCs w:val="24"/>
        </w:rPr>
        <w:t>. Při rovnosti hlasů při hlasování komise je rozhodující hlas předsedy zkušební maturitní komise. O hlasování je pořízen písemný záznam.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Nedojde-li při hodnocení žáka mezi zkoušejícím a přísedícím ke shodě, jsou návrhy obou předloženy ke schválení zkušební komisi. Při rovnosti hlasů je rozhodující hlas předsedy zkušební maturitní komise. </w:t>
      </w:r>
    </w:p>
    <w:p w:rsidR="009734CF" w:rsidRPr="00C95B31" w:rsidRDefault="009734CF" w:rsidP="0026646A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 hlasování je pořízen písemný záznam.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 hodnocení žáka při zkoušce hlasují členové zkušební maturitní komise, kteří byli této zkoušce přítomni po převážnou část doby konání zkoušky.</w:t>
      </w:r>
    </w:p>
    <w:p w:rsidR="009734CF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V případě, že žák zkoušku z předmětu vykonal neúspěšně, může</w:t>
      </w:r>
      <w:r w:rsidR="0026646A">
        <w:rPr>
          <w:rFonts w:ascii="Times New Roman" w:hAnsi="Times New Roman"/>
          <w:sz w:val="24"/>
          <w:szCs w:val="24"/>
        </w:rPr>
        <w:t xml:space="preserve"> ji konat v opravném termínu, a </w:t>
      </w:r>
      <w:r w:rsidRPr="00C95B31">
        <w:rPr>
          <w:rFonts w:ascii="Times New Roman" w:hAnsi="Times New Roman"/>
          <w:sz w:val="24"/>
          <w:szCs w:val="24"/>
        </w:rPr>
        <w:t>to</w:t>
      </w:r>
      <w:r w:rsidR="00FA697E" w:rsidRPr="00C95B31">
        <w:rPr>
          <w:rFonts w:ascii="Times New Roman" w:hAnsi="Times New Roman"/>
          <w:sz w:val="24"/>
          <w:szCs w:val="24"/>
        </w:rPr>
        <w:t xml:space="preserve"> z </w:t>
      </w:r>
      <w:r w:rsidRPr="00C95B31">
        <w:rPr>
          <w:rFonts w:ascii="Times New Roman" w:hAnsi="Times New Roman"/>
          <w:sz w:val="24"/>
          <w:szCs w:val="24"/>
        </w:rPr>
        <w:t>každého zkušebního předmětu nejvýše dvakrát</w:t>
      </w:r>
      <w:r w:rsidR="00280FB2" w:rsidRPr="00C95B31">
        <w:rPr>
          <w:rFonts w:ascii="Times New Roman" w:hAnsi="Times New Roman"/>
          <w:sz w:val="24"/>
          <w:szCs w:val="24"/>
        </w:rPr>
        <w:t>.</w:t>
      </w:r>
    </w:p>
    <w:p w:rsidR="00D245EC" w:rsidRPr="00C95B31" w:rsidRDefault="00D245EC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0F1B" w:rsidRPr="00560F1B" w:rsidRDefault="00560F1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 xml:space="preserve">Organizace praktické </w:t>
      </w:r>
      <w:r w:rsidR="00D245EC">
        <w:rPr>
          <w:rFonts w:ascii="Times New Roman" w:hAnsi="Times New Roman" w:cs="Times New Roman"/>
          <w:b/>
          <w:sz w:val="24"/>
          <w:szCs w:val="24"/>
        </w:rPr>
        <w:t xml:space="preserve">maturitní </w:t>
      </w:r>
      <w:r w:rsidRPr="00C95B31">
        <w:rPr>
          <w:rFonts w:ascii="Times New Roman" w:hAnsi="Times New Roman" w:cs="Times New Roman"/>
          <w:b/>
          <w:sz w:val="24"/>
          <w:szCs w:val="24"/>
        </w:rPr>
        <w:t>zkoušky – obor AGROPODNIKÁNÍ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z předmětu Praxe je vykonávána v profilové části maturitní zkoušky a koná se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A5089F">
        <w:rPr>
          <w:rFonts w:ascii="Times New Roman" w:hAnsi="Times New Roman"/>
          <w:sz w:val="24"/>
          <w:szCs w:val="24"/>
        </w:rPr>
        <w:t>na školním statku</w:t>
      </w:r>
      <w:r w:rsidRPr="00C95B31">
        <w:rPr>
          <w:rFonts w:ascii="Times New Roman" w:hAnsi="Times New Roman"/>
          <w:sz w:val="24"/>
          <w:szCs w:val="24"/>
        </w:rPr>
        <w:t>.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Pro praktickou zkoušku je stanoveno v jarním zkušebním období celkem </w:t>
      </w:r>
      <w:r w:rsidRPr="00A5089F">
        <w:rPr>
          <w:rFonts w:ascii="Times New Roman" w:hAnsi="Times New Roman"/>
          <w:sz w:val="24"/>
          <w:szCs w:val="24"/>
        </w:rPr>
        <w:t>30 témat</w:t>
      </w:r>
      <w:r w:rsidRPr="00C95B31">
        <w:rPr>
          <w:rFonts w:ascii="Times New Roman" w:hAnsi="Times New Roman"/>
          <w:sz w:val="24"/>
          <w:szCs w:val="24"/>
        </w:rPr>
        <w:t xml:space="preserve">. </w:t>
      </w:r>
    </w:p>
    <w:p w:rsidR="009734CF" w:rsidRPr="00C95B31" w:rsidRDefault="001D30E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Žáci,</w:t>
      </w:r>
      <w:r w:rsidR="009734CF" w:rsidRPr="00C95B31">
        <w:rPr>
          <w:rFonts w:ascii="Times New Roman" w:hAnsi="Times New Roman"/>
          <w:sz w:val="24"/>
          <w:szCs w:val="24"/>
        </w:rPr>
        <w:t xml:space="preserve"> kteří konají praktickou maturitní zkoušku v daném dni</w:t>
      </w:r>
      <w:r w:rsidRPr="00C95B31">
        <w:rPr>
          <w:rFonts w:ascii="Times New Roman" w:hAnsi="Times New Roman"/>
          <w:sz w:val="24"/>
          <w:szCs w:val="24"/>
        </w:rPr>
        <w:t xml:space="preserve">, </w:t>
      </w:r>
      <w:r w:rsidRPr="00D245EC">
        <w:rPr>
          <w:rFonts w:ascii="Times New Roman" w:hAnsi="Times New Roman"/>
          <w:sz w:val="24"/>
          <w:szCs w:val="24"/>
        </w:rPr>
        <w:t>losují kód</w:t>
      </w:r>
      <w:r w:rsidR="009734CF" w:rsidRPr="00C95B31">
        <w:rPr>
          <w:rFonts w:ascii="Times New Roman" w:hAnsi="Times New Roman"/>
          <w:sz w:val="24"/>
          <w:szCs w:val="24"/>
        </w:rPr>
        <w:t xml:space="preserve"> v</w:t>
      </w:r>
      <w:r w:rsidR="00FF60C2" w:rsidRPr="00C95B31">
        <w:rPr>
          <w:rFonts w:ascii="Times New Roman" w:hAnsi="Times New Roman"/>
          <w:sz w:val="24"/>
          <w:szCs w:val="24"/>
        </w:rPr>
        <w:t> čase daném harmonogramem maturitních zkoušek</w:t>
      </w:r>
      <w:r w:rsidR="009734CF" w:rsidRPr="00C95B31">
        <w:rPr>
          <w:rFonts w:ascii="Times New Roman" w:hAnsi="Times New Roman"/>
          <w:sz w:val="24"/>
          <w:szCs w:val="24"/>
        </w:rPr>
        <w:t xml:space="preserve"> na školním statku. 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Téma je přiřazeno podle vylosovaného kódu a převodového můstku stanoveného pro každý den. Převodový můstek je součástí dokumentace k maturitní zkoušce. Téma je zadáno žákovi před jeho přípravou. Vzhledem k rozdílnosti témat není stanovena jednotná délka doby přípravy, komise přihlíží k individuálnímu tempu žáka. Pokud žák sám neoznámí ukončení přípravy, provede příslušné zadání před komisí </w:t>
      </w:r>
      <w:r w:rsidRPr="00A5089F">
        <w:rPr>
          <w:rFonts w:ascii="Times New Roman" w:hAnsi="Times New Roman"/>
          <w:sz w:val="24"/>
          <w:szCs w:val="24"/>
        </w:rPr>
        <w:t>nejdříve po 120 minutách od nástupu na pracoviště</w:t>
      </w:r>
      <w:r w:rsidRPr="00C95B31">
        <w:rPr>
          <w:rFonts w:ascii="Times New Roman" w:hAnsi="Times New Roman"/>
          <w:sz w:val="24"/>
          <w:szCs w:val="24"/>
        </w:rPr>
        <w:t xml:space="preserve"> (pro žáky s uzpůsobením podmínek se čas prodlužuje o 25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C95B31">
        <w:rPr>
          <w:rFonts w:ascii="Times New Roman" w:hAnsi="Times New Roman"/>
          <w:sz w:val="24"/>
          <w:szCs w:val="24"/>
        </w:rPr>
        <w:t>% nebo 50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C95B31">
        <w:rPr>
          <w:rFonts w:ascii="Times New Roman" w:hAnsi="Times New Roman"/>
          <w:sz w:val="24"/>
          <w:szCs w:val="24"/>
        </w:rPr>
        <w:t>%).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Žáci jsou povinni dostavit se k vykonání praktické zkoušky v </w:t>
      </w:r>
      <w:r w:rsidRPr="00A5089F">
        <w:rPr>
          <w:rFonts w:ascii="Times New Roman" w:hAnsi="Times New Roman"/>
          <w:sz w:val="24"/>
          <w:szCs w:val="24"/>
        </w:rPr>
        <w:t>pracovním oděvu a mohou používat pouze povolené pomůcky</w:t>
      </w:r>
      <w:r w:rsidRPr="00C95B31">
        <w:rPr>
          <w:rFonts w:ascii="Times New Roman" w:hAnsi="Times New Roman"/>
          <w:sz w:val="24"/>
          <w:szCs w:val="24"/>
        </w:rPr>
        <w:t>, které jsou přiděleny spolu se zadáním tématu.</w:t>
      </w:r>
    </w:p>
    <w:p w:rsidR="001D30E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Žáci i členové maturitní komise jsou povinni </w:t>
      </w:r>
      <w:r w:rsidRPr="00A5089F">
        <w:rPr>
          <w:rFonts w:ascii="Times New Roman" w:hAnsi="Times New Roman"/>
          <w:sz w:val="24"/>
          <w:szCs w:val="24"/>
        </w:rPr>
        <w:t>dbát všech bezpečnostních opatření</w:t>
      </w:r>
      <w:r w:rsidRPr="00C95B31">
        <w:rPr>
          <w:rFonts w:ascii="Times New Roman" w:hAnsi="Times New Roman"/>
          <w:sz w:val="24"/>
          <w:szCs w:val="24"/>
        </w:rPr>
        <w:t xml:space="preserve"> souvisejících s vykonáváním činností během maturitních zkoušek. </w:t>
      </w:r>
      <w:r w:rsidR="003D4936" w:rsidRPr="00C95B31">
        <w:rPr>
          <w:rFonts w:ascii="Times New Roman" w:hAnsi="Times New Roman"/>
          <w:sz w:val="24"/>
          <w:szCs w:val="24"/>
        </w:rPr>
        <w:t>T</w:t>
      </w:r>
      <w:r w:rsidRPr="00C95B31">
        <w:rPr>
          <w:rFonts w:ascii="Times New Roman" w:hAnsi="Times New Roman"/>
          <w:sz w:val="24"/>
          <w:szCs w:val="24"/>
        </w:rPr>
        <w:t>otéž platí pro žáky – pomocníky, kteří jsou k dispozici zkoušenému u vybraných témat. Pomocníkem je žák z nižšího ročníku, kterého určuje zkoušející a který vykonává pouze pomocné práce podle pokynů zkoušeného. Pomocník nesmí zasahovat do přípravy způsobem, který by ovlivnil hodnocení zkoušky, na jeho činnost dozírá člen maturitní komise pověřený dozorem zkoušeného.</w:t>
      </w: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5AB" w:rsidRDefault="008F15A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114" w:rsidRPr="00560F1B" w:rsidRDefault="003C5114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>Organizace, hodnocení a klasifikace praktické maturitní zkoušky z odborných předmětů – obor SOCIÁLNÍ ČINNOST</w:t>
      </w:r>
    </w:p>
    <w:p w:rsidR="008F2EAE" w:rsidRPr="008F2EAE" w:rsidRDefault="008F2EAE" w:rsidP="008F2E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je tvořena předměty: výpočetní technika, sociální zabezpečení a sociální péče.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Pro praktickou zkoušku je stanoveno celkem 25 témat z výše uvedených předmětů.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se koná v termínu stanoveném vedením školy, jednotliví žáci ke zkoušce přistupují podle harmonogramu. Pořadí určí rozpisem zástupce ředitele.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Organizace zkoušky: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V den určený jako den zkoušky přijdou žáci ráno do školy, kde si vylosují </w:t>
      </w:r>
      <w:r w:rsidRPr="00C95B31">
        <w:rPr>
          <w:rFonts w:ascii="Times New Roman" w:hAnsi="Times New Roman"/>
          <w:b/>
          <w:sz w:val="24"/>
          <w:szCs w:val="24"/>
        </w:rPr>
        <w:t>kód.</w:t>
      </w:r>
    </w:p>
    <w:p w:rsidR="009734CF" w:rsidRPr="00C95B31" w:rsidRDefault="009734CF" w:rsidP="00C95B31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b/>
          <w:sz w:val="24"/>
          <w:szCs w:val="24"/>
        </w:rPr>
        <w:t>Kódu odpovídá číslo otázky a převodový můstek mezi kódem a číslem otázky je stanovený pro každý zkušební den. Převodový můstek je součástí dokumentace k maturitní zkoušce.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Začátek jednotlivých zkoušek bude stanoven pro každý den operativně podle počtu žáků, kteří si jednotlivý předmět vylosovali.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Jako první proběhne zkouška z výpočetní techniky. </w:t>
      </w:r>
      <w:r w:rsidRPr="00C95B31">
        <w:rPr>
          <w:rFonts w:ascii="Times New Roman" w:hAnsi="Times New Roman"/>
          <w:b/>
          <w:sz w:val="24"/>
          <w:szCs w:val="24"/>
        </w:rPr>
        <w:t xml:space="preserve">Zkouška trvá 1 hodinu. </w:t>
      </w:r>
      <w:r w:rsidRPr="00C95B31">
        <w:rPr>
          <w:rFonts w:ascii="Times New Roman" w:hAnsi="Times New Roman"/>
          <w:sz w:val="24"/>
          <w:szCs w:val="24"/>
        </w:rPr>
        <w:t xml:space="preserve">Žáci, kteří si vylosovali číslo tohoto předmětu, odejdou do učebny VT. Ke zkoušce pak přistupují v abecedním pořadí. První z žáků začíná pracovat, další pak přistupuje s 15minutovým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50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10</w:t>
      </w:r>
      <w:r w:rsidRPr="00C95B31">
        <w:rPr>
          <w:rFonts w:ascii="Times New Roman" w:hAnsi="Times New Roman"/>
          <w:sz w:val="24"/>
          <w:szCs w:val="24"/>
        </w:rPr>
        <w:t xml:space="preserve"> minut na rozbor práce a její obhajobu. </w:t>
      </w:r>
    </w:p>
    <w:p w:rsidR="009734CF" w:rsidRPr="00C95B31" w:rsidRDefault="009734CF" w:rsidP="00C95B3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Po skončení zkoušky z výpočetní techniky začíná zkouška ze sociálního zabezpečení. </w:t>
      </w:r>
      <w:r w:rsidR="00FA697E" w:rsidRPr="00C95B31">
        <w:rPr>
          <w:rFonts w:ascii="Times New Roman" w:hAnsi="Times New Roman"/>
          <w:b/>
          <w:sz w:val="24"/>
          <w:szCs w:val="24"/>
        </w:rPr>
        <w:t>Zkouška trvá 1 </w:t>
      </w:r>
      <w:r w:rsidRPr="00C95B31">
        <w:rPr>
          <w:rFonts w:ascii="Times New Roman" w:hAnsi="Times New Roman"/>
          <w:b/>
          <w:sz w:val="24"/>
          <w:szCs w:val="24"/>
        </w:rPr>
        <w:t xml:space="preserve">hodinu. </w:t>
      </w:r>
      <w:r w:rsidRPr="00C95B31">
        <w:rPr>
          <w:rFonts w:ascii="Times New Roman" w:hAnsi="Times New Roman"/>
          <w:sz w:val="24"/>
          <w:szCs w:val="24"/>
        </w:rPr>
        <w:t>Žáci, kteří si vylosovali číslo tohoto předmětu, odejdou do učebny s počítačem. Ke zkoušce pak přistupují v abecedním pořadí</w:t>
      </w:r>
      <w:r w:rsidRPr="00C95B31">
        <w:rPr>
          <w:rFonts w:ascii="Times New Roman" w:hAnsi="Times New Roman"/>
          <w:i/>
          <w:sz w:val="24"/>
          <w:szCs w:val="24"/>
        </w:rPr>
        <w:t>.</w:t>
      </w:r>
      <w:r w:rsidRPr="00C95B31">
        <w:rPr>
          <w:rFonts w:ascii="Times New Roman" w:hAnsi="Times New Roman"/>
          <w:sz w:val="24"/>
          <w:szCs w:val="24"/>
        </w:rPr>
        <w:t xml:space="preserve"> První z žáků začíná pracovat, další pak přistupuje s 15minutovým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45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15</w:t>
      </w:r>
      <w:r w:rsidRPr="00C95B31">
        <w:rPr>
          <w:rFonts w:ascii="Times New Roman" w:hAnsi="Times New Roman"/>
          <w:sz w:val="24"/>
          <w:szCs w:val="24"/>
        </w:rPr>
        <w:t xml:space="preserve"> minut na rozbor práce a její obhajobu.</w:t>
      </w:r>
    </w:p>
    <w:p w:rsidR="009734CF" w:rsidRPr="00C95B31" w:rsidRDefault="009734CF" w:rsidP="00C95B3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CF" w:rsidRDefault="00A8798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1E">
        <w:rPr>
          <w:rFonts w:ascii="Times New Roman" w:hAnsi="Times New Roman"/>
          <w:sz w:val="24"/>
          <w:szCs w:val="24"/>
        </w:rPr>
        <w:t xml:space="preserve">Po skončení zkoušky ze sociálního zabezpečení začíná zkouška z pečovatelství. </w:t>
      </w:r>
      <w:r w:rsidR="008F25BC">
        <w:rPr>
          <w:rFonts w:ascii="Times New Roman" w:hAnsi="Times New Roman"/>
          <w:b/>
          <w:sz w:val="24"/>
          <w:szCs w:val="24"/>
        </w:rPr>
        <w:t>Zkouška trvá 1 </w:t>
      </w:r>
      <w:r w:rsidRPr="00F21C1E">
        <w:rPr>
          <w:rFonts w:ascii="Times New Roman" w:hAnsi="Times New Roman"/>
          <w:b/>
          <w:sz w:val="24"/>
          <w:szCs w:val="24"/>
        </w:rPr>
        <w:t>hodinu</w:t>
      </w:r>
      <w:r w:rsidRPr="00F21C1E">
        <w:rPr>
          <w:rFonts w:ascii="Times New Roman" w:hAnsi="Times New Roman"/>
          <w:sz w:val="24"/>
          <w:szCs w:val="24"/>
        </w:rPr>
        <w:t>. Žáci, kteří si vylosov</w:t>
      </w:r>
      <w:bookmarkStart w:id="1" w:name="_GoBack"/>
      <w:bookmarkEnd w:id="1"/>
      <w:r w:rsidRPr="00F21C1E">
        <w:rPr>
          <w:rFonts w:ascii="Times New Roman" w:hAnsi="Times New Roman"/>
          <w:sz w:val="24"/>
          <w:szCs w:val="24"/>
        </w:rPr>
        <w:t>ali číslo tohoto předmětu, odejdou do odborné učebny. Ke zkoušce pak přistupují v abecedním pořadí. První z žáků začíná pracovat, další pak přistupuje v abecedním pořadí s </w:t>
      </w:r>
      <w:r w:rsidR="004A751F" w:rsidRPr="00C95B31">
        <w:rPr>
          <w:rFonts w:ascii="Times New Roman" w:hAnsi="Times New Roman"/>
          <w:sz w:val="24"/>
          <w:szCs w:val="24"/>
        </w:rPr>
        <w:t>15minutovým odstupem</w:t>
      </w:r>
      <w:r w:rsidRPr="00F21C1E">
        <w:rPr>
          <w:rFonts w:ascii="Times New Roman" w:hAnsi="Times New Roman"/>
          <w:sz w:val="24"/>
          <w:szCs w:val="24"/>
        </w:rPr>
        <w:t xml:space="preserve">. Celkový čas na přípravu je </w:t>
      </w:r>
      <w:r w:rsidRPr="00F21C1E">
        <w:rPr>
          <w:rFonts w:ascii="Times New Roman" w:hAnsi="Times New Roman"/>
          <w:b/>
          <w:sz w:val="24"/>
          <w:szCs w:val="24"/>
        </w:rPr>
        <w:t>45</w:t>
      </w:r>
      <w:r w:rsidRPr="00F21C1E">
        <w:rPr>
          <w:rFonts w:ascii="Times New Roman" w:hAnsi="Times New Roman"/>
          <w:sz w:val="24"/>
          <w:szCs w:val="24"/>
        </w:rPr>
        <w:t xml:space="preserve"> minut, následuje </w:t>
      </w:r>
      <w:r w:rsidRPr="00F21C1E">
        <w:rPr>
          <w:rFonts w:ascii="Times New Roman" w:hAnsi="Times New Roman"/>
          <w:b/>
          <w:sz w:val="24"/>
          <w:szCs w:val="24"/>
        </w:rPr>
        <w:t xml:space="preserve">15 </w:t>
      </w:r>
      <w:r w:rsidRPr="00F21C1E">
        <w:rPr>
          <w:rFonts w:ascii="Times New Roman" w:hAnsi="Times New Roman"/>
          <w:sz w:val="24"/>
          <w:szCs w:val="24"/>
        </w:rPr>
        <w:t>minut na provedení dle příslušného zadání</w:t>
      </w:r>
      <w:r w:rsidR="008F25BC">
        <w:rPr>
          <w:rFonts w:ascii="Times New Roman" w:hAnsi="Times New Roman"/>
          <w:sz w:val="24"/>
          <w:szCs w:val="24"/>
        </w:rPr>
        <w:t>.</w:t>
      </w:r>
    </w:p>
    <w:p w:rsidR="008F2EAE" w:rsidRPr="00C95B31" w:rsidRDefault="008F2EAE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V Hořicích dne </w:t>
      </w:r>
      <w:r w:rsidR="008D22A1">
        <w:rPr>
          <w:rFonts w:ascii="Times New Roman" w:hAnsi="Times New Roman" w:cs="Times New Roman"/>
          <w:sz w:val="24"/>
          <w:szCs w:val="24"/>
        </w:rPr>
        <w:t>16</w:t>
      </w:r>
      <w:r w:rsidR="00DC2F65" w:rsidRPr="00C95B31">
        <w:rPr>
          <w:rFonts w:ascii="Times New Roman" w:hAnsi="Times New Roman" w:cs="Times New Roman"/>
          <w:sz w:val="24"/>
          <w:szCs w:val="24"/>
        </w:rPr>
        <w:t xml:space="preserve">. </w:t>
      </w:r>
      <w:r w:rsidR="008D22A1">
        <w:rPr>
          <w:rFonts w:ascii="Times New Roman" w:hAnsi="Times New Roman" w:cs="Times New Roman"/>
          <w:sz w:val="24"/>
          <w:szCs w:val="24"/>
        </w:rPr>
        <w:t>září</w:t>
      </w:r>
      <w:r w:rsidR="00DC2F65" w:rsidRPr="00C95B31">
        <w:rPr>
          <w:rFonts w:ascii="Times New Roman" w:hAnsi="Times New Roman" w:cs="Times New Roman"/>
          <w:sz w:val="24"/>
          <w:szCs w:val="24"/>
        </w:rPr>
        <w:t xml:space="preserve"> 202</w:t>
      </w:r>
      <w:r w:rsidR="007C75E4">
        <w:rPr>
          <w:rFonts w:ascii="Times New Roman" w:hAnsi="Times New Roman" w:cs="Times New Roman"/>
          <w:sz w:val="24"/>
          <w:szCs w:val="24"/>
        </w:rPr>
        <w:t>4</w:t>
      </w:r>
    </w:p>
    <w:p w:rsidR="009734CF" w:rsidRPr="00C95B31" w:rsidRDefault="009734CF" w:rsidP="00C95B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Ing. Stanislav Neuman</w:t>
      </w:r>
      <w:r w:rsidRPr="00C95B31">
        <w:rPr>
          <w:rFonts w:ascii="Times New Roman" w:hAnsi="Times New Roman" w:cs="Times New Roman"/>
          <w:sz w:val="24"/>
          <w:szCs w:val="24"/>
        </w:rPr>
        <w:tab/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  <w:t xml:space="preserve">          ředitel školy</w:t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EAE" w:rsidRDefault="008F2EAE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1EFA" w:rsidRDefault="00781EFA" w:rsidP="00781EFA">
      <w:r>
        <w:lastRenderedPageBreak/>
        <w:t xml:space="preserve">Příloha 1 </w:t>
      </w:r>
    </w:p>
    <w:p w:rsidR="00781EFA" w:rsidRDefault="00781EFA" w:rsidP="00781EFA">
      <w:r>
        <w:t>Kritéria hodnocení PP – cizí 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1"/>
        <w:gridCol w:w="3199"/>
        <w:gridCol w:w="3110"/>
      </w:tblGrid>
      <w:tr w:rsidR="00781EFA" w:rsidTr="00BE6C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Téma/komunikační situace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Splnění </w:t>
            </w:r>
            <w:r>
              <w:rPr>
                <w:b/>
                <w:i/>
                <w:sz w:val="20"/>
                <w:szCs w:val="20"/>
              </w:rPr>
              <w:t>všech bodů zadání</w:t>
            </w:r>
            <w:r>
              <w:rPr>
                <w:i/>
                <w:sz w:val="20"/>
                <w:szCs w:val="20"/>
              </w:rPr>
              <w:t xml:space="preserve"> (hlavní i dílčí)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plně odpovídá zadání / tématu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v zásadě odpovídá zadání / tématu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vykazuje mírné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vykazuje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nevztahuje se k tématu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Útvar/typ textu/komunikační cíl/příjemce textu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Dopis/email</w:t>
            </w:r>
            <w:r>
              <w:rPr>
                <w:i/>
                <w:sz w:val="20"/>
                <w:szCs w:val="20"/>
              </w:rPr>
              <w:t xml:space="preserve"> obsahuje oslovení, rozloučení, podpis. 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Článek, popis, charakteristika, vypravování</w:t>
            </w:r>
            <w:r>
              <w:rPr>
                <w:i/>
                <w:sz w:val="20"/>
                <w:szCs w:val="20"/>
              </w:rPr>
              <w:t xml:space="preserve"> obsahuje nadpis. 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Všechny útvary</w:t>
            </w:r>
            <w:r>
              <w:rPr>
                <w:i/>
                <w:sz w:val="20"/>
                <w:szCs w:val="20"/>
              </w:rPr>
              <w:t xml:space="preserve"> obsahují grafické odlišení odstavců, mají úvod, hlavní část a závěr.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plně odpovídá typu textu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v zásadě odpovídá typu textu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vykazuje mírné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vykazuje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nevykazuje charakteristiky typu textu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A" w:rsidRDefault="00781EFA" w:rsidP="00BE6C7A">
            <w:pPr>
              <w:rPr>
                <w:sz w:val="18"/>
                <w:szCs w:val="18"/>
              </w:rPr>
            </w:pPr>
          </w:p>
        </w:tc>
      </w:tr>
      <w:tr w:rsidR="00781EFA" w:rsidTr="00BE6C7A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Není-li splněno jedno z výše uvedených kritérií (téma, útvar) nebo délka nedosahuje alespoň 200 slov, písemná práce se hodnotí nedostatečnou. </w:t>
            </w:r>
          </w:p>
        </w:tc>
      </w:tr>
      <w:tr w:rsidR="00781EFA" w:rsidTr="00BE6C7A">
        <w:trPr>
          <w:trHeight w:val="5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Organizace/souvislost a členění textu/PTN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 souvislý, vhodně členěný text do myšlenkových celků, široké a správné použití PTN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text je většinou souvislý, většinou vhodně členěný do myšlenkových celků, PTN většinou použity správně a v širší míře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text je občas nesouvislý a občas není vhodně členěn, chyby v PTN nebrání porozumění, jsou použity v dostatečné míře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text není ve větší míře souvislý a ve větší míře není vhodně členěn, nejasné myšlenky, rozsah PTN je omezený nebo PTN nejsou použity správně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text je chaotický a není vhodně členěn; PTN jsou použity nevhodně a v nedostatečném rozsahu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Slovní zásoba </w:t>
            </w:r>
            <w:r>
              <w:rPr>
                <w:sz w:val="20"/>
                <w:szCs w:val="20"/>
                <w:u w:val="single"/>
              </w:rPr>
              <w:t xml:space="preserve">– </w:t>
            </w:r>
            <w:r>
              <w:rPr>
                <w:b/>
                <w:sz w:val="20"/>
                <w:szCs w:val="20"/>
                <w:u w:val="single"/>
              </w:rPr>
              <w:t>přesnost a rozsah / pravopis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globálních chyb a max. 3 lokální chyby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4 - 6 lokálních chyb z toho max. 1 globální chyba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7 - 10 lokálních chyb z toho max. 2 globální chyby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většinou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11 - 13 chyb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ve větší míře neodpovídá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 více chyb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rozsahem neodpovídá požadované úrovni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Gramatické prostředky </w:t>
            </w:r>
            <w:r>
              <w:rPr>
                <w:sz w:val="20"/>
                <w:szCs w:val="20"/>
                <w:u w:val="single"/>
              </w:rPr>
              <w:t xml:space="preserve">– </w:t>
            </w:r>
            <w:r>
              <w:rPr>
                <w:b/>
                <w:sz w:val="20"/>
                <w:szCs w:val="20"/>
                <w:u w:val="single"/>
              </w:rPr>
              <w:t>přesnost a rozsah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počet chyb 0 – 3 nebrání porozumění, 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počet chyb 4 – 6 nebrání porozumění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počet chyb 7 – 10 místy brání porozumění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většinou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počet chyb 11 – 13 ve větší míře brání porozumění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rozsahem ve větší míře neodpovídá požadované úrovni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počet chyb 14 a více, které činí text nesrozumitelným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neodpovídá požadované úrovni </w:t>
            </w:r>
          </w:p>
        </w:tc>
      </w:tr>
    </w:tbl>
    <w:p w:rsidR="00781EFA" w:rsidRDefault="00781EFA" w:rsidP="00781EFA"/>
    <w:p w:rsidR="00781EFA" w:rsidRDefault="00781EFA" w:rsidP="00781EFA"/>
    <w:p w:rsidR="00781EFA" w:rsidRDefault="00781EFA" w:rsidP="00781EFA"/>
    <w:p w:rsidR="00781EFA" w:rsidRDefault="00781EFA" w:rsidP="00781EFA">
      <w:r>
        <w:lastRenderedPageBreak/>
        <w:t>Kritéria hodnocení ústní zkouška – cizí 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3457"/>
        <w:gridCol w:w="2993"/>
      </w:tblGrid>
      <w:tr w:rsidR="00781EFA" w:rsidRPr="00515D25" w:rsidTr="00BE6C7A">
        <w:tc>
          <w:tcPr>
            <w:tcW w:w="4664" w:type="dxa"/>
          </w:tcPr>
          <w:p w:rsidR="00781EFA" w:rsidRPr="00687AB5" w:rsidRDefault="00781EFA" w:rsidP="00BE6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Zadání/obsah</w:t>
            </w:r>
          </w:p>
          <w:p w:rsidR="00781EFA" w:rsidRPr="00687AB5" w:rsidRDefault="00781EFA" w:rsidP="00BE6C7A">
            <w:r w:rsidRPr="00687AB5">
              <w:rPr>
                <w:b/>
              </w:rPr>
              <w:t>1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 xml:space="preserve">sdělení </w:t>
            </w:r>
            <w:r w:rsidRPr="00103793">
              <w:rPr>
                <w:rFonts w:asciiTheme="majorHAnsi" w:hAnsiTheme="majorHAnsi" w:cstheme="majorHAnsi"/>
                <w:b/>
              </w:rPr>
              <w:t>odpovídá</w:t>
            </w:r>
            <w:r w:rsidRPr="00687AB5">
              <w:rPr>
                <w:rFonts w:asciiTheme="majorHAnsi" w:hAnsiTheme="majorHAnsi" w:cstheme="majorHAnsi"/>
              </w:rPr>
              <w:t xml:space="preserve"> zadání, je </w:t>
            </w:r>
            <w:r w:rsidRPr="00103793">
              <w:rPr>
                <w:rFonts w:asciiTheme="majorHAnsi" w:hAnsiTheme="majorHAnsi" w:cstheme="majorHAnsi"/>
                <w:b/>
              </w:rPr>
              <w:t>plynulé</w:t>
            </w:r>
            <w:r w:rsidRPr="00687AB5">
              <w:rPr>
                <w:rFonts w:asciiTheme="majorHAnsi" w:hAnsiTheme="majorHAnsi" w:cstheme="majorHAnsi"/>
              </w:rPr>
              <w:t xml:space="preserve"> a dostatečně </w:t>
            </w:r>
            <w:r w:rsidRPr="00103793">
              <w:rPr>
                <w:rFonts w:asciiTheme="majorHAnsi" w:hAnsiTheme="majorHAnsi" w:cstheme="majorHAnsi"/>
                <w:b/>
              </w:rPr>
              <w:t>podrobné</w:t>
            </w:r>
          </w:p>
          <w:p w:rsidR="00781EFA" w:rsidRPr="00687AB5" w:rsidRDefault="00781EFA" w:rsidP="00BE6C7A">
            <w:r w:rsidRPr="00687AB5">
              <w:rPr>
                <w:b/>
              </w:rPr>
              <w:t>2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sdělení odpovídá zadání, je většinou plynulé a dostatečně podrobné</w:t>
            </w:r>
          </w:p>
          <w:p w:rsidR="00781EFA" w:rsidRPr="00687AB5" w:rsidRDefault="00781EFA" w:rsidP="00BE6C7A">
            <w:pPr>
              <w:rPr>
                <w:rFonts w:asciiTheme="majorHAnsi" w:hAnsiTheme="majorHAnsi" w:cstheme="majorHAnsi"/>
              </w:rPr>
            </w:pPr>
            <w:r w:rsidRPr="00687AB5">
              <w:rPr>
                <w:b/>
              </w:rPr>
              <w:t>3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sdělení většinou odpovídá zadání, ale ne</w:t>
            </w:r>
            <w:r>
              <w:rPr>
                <w:rFonts w:asciiTheme="majorHAnsi" w:hAnsiTheme="majorHAnsi" w:cstheme="majorHAnsi"/>
              </w:rPr>
              <w:t>ní v odpovídající míře podrobné/</w:t>
            </w:r>
            <w:r w:rsidRPr="00402675">
              <w:rPr>
                <w:rFonts w:asciiTheme="majorHAnsi" w:hAnsiTheme="majorHAnsi" w:cstheme="majorHAnsi"/>
              </w:rPr>
              <w:t>projev je natolik plynulý, že příjemce většinou nemusí vynakládat úsilí jej sledovat či mu porozumět</w:t>
            </w:r>
          </w:p>
          <w:p w:rsidR="00781EFA" w:rsidRPr="00687AB5" w:rsidRDefault="00781EFA" w:rsidP="00BE6C7A">
            <w:pPr>
              <w:rPr>
                <w:b/>
              </w:rPr>
            </w:pPr>
            <w:r w:rsidRPr="00687AB5">
              <w:rPr>
                <w:b/>
              </w:rPr>
              <w:t>4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sdělení ve větší míře neodpovídá zadání, není dostatečně plynulé a podrobné</w:t>
            </w:r>
            <w:r w:rsidRPr="00687AB5">
              <w:rPr>
                <w:b/>
              </w:rPr>
              <w:t xml:space="preserve"> </w:t>
            </w:r>
          </w:p>
          <w:p w:rsidR="00781EFA" w:rsidRPr="00515D25" w:rsidRDefault="00781EFA" w:rsidP="00BE6C7A">
            <w:r w:rsidRPr="00687AB5">
              <w:rPr>
                <w:b/>
              </w:rPr>
              <w:t>5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pro nedostatek jazyka nelze hodnotit</w:t>
            </w:r>
          </w:p>
        </w:tc>
        <w:tc>
          <w:tcPr>
            <w:tcW w:w="4665" w:type="dxa"/>
          </w:tcPr>
          <w:p w:rsidR="00781EFA" w:rsidRPr="00566C05" w:rsidRDefault="00781EFA" w:rsidP="00BE6C7A">
            <w:pPr>
              <w:rPr>
                <w:i/>
              </w:rPr>
            </w:pPr>
            <w:r>
              <w:rPr>
                <w:b/>
                <w:u w:val="single"/>
              </w:rPr>
              <w:t>Srozumitelnost projevu/</w:t>
            </w:r>
            <w:r w:rsidRPr="00687AB5">
              <w:rPr>
                <w:b/>
                <w:u w:val="single"/>
              </w:rPr>
              <w:t>logická struktura výpovědi</w:t>
            </w:r>
            <w:r w:rsidRPr="00566C05">
              <w:rPr>
                <w:b/>
                <w:i/>
              </w:rPr>
              <w:t xml:space="preserve"> </w:t>
            </w:r>
          </w:p>
          <w:p w:rsidR="00781EFA" w:rsidRPr="00402675" w:rsidRDefault="00781EFA" w:rsidP="00BE6C7A">
            <w:r w:rsidRPr="00402675">
              <w:rPr>
                <w:b/>
              </w:rPr>
              <w:t>1</w:t>
            </w:r>
            <w:r w:rsidRPr="00402675">
              <w:t xml:space="preserve"> – </w:t>
            </w:r>
            <w:r w:rsidRPr="00103793">
              <w:rPr>
                <w:b/>
              </w:rPr>
              <w:t xml:space="preserve">lineární </w:t>
            </w:r>
            <w:r>
              <w:t xml:space="preserve">sled myšlenek/vhodné </w:t>
            </w:r>
            <w:r w:rsidRPr="00103793">
              <w:rPr>
                <w:b/>
              </w:rPr>
              <w:t>komunikativní strategie</w:t>
            </w:r>
            <w:r>
              <w:t>/</w:t>
            </w:r>
            <w:r w:rsidRPr="00103793">
              <w:rPr>
                <w:rFonts w:asciiTheme="majorHAnsi" w:hAnsiTheme="majorHAnsi" w:cstheme="majorHAnsi"/>
                <w:b/>
              </w:rPr>
              <w:t>pomoc zkoušejícího</w:t>
            </w:r>
            <w:r w:rsidRPr="00402675">
              <w:rPr>
                <w:rFonts w:asciiTheme="majorHAnsi" w:hAnsiTheme="majorHAnsi" w:cstheme="majorHAnsi"/>
              </w:rPr>
              <w:t xml:space="preserve"> není nutná</w:t>
            </w:r>
            <w:r>
              <w:rPr>
                <w:rFonts w:asciiTheme="majorHAnsi" w:hAnsiTheme="majorHAnsi" w:cstheme="majorHAnsi"/>
              </w:rPr>
              <w:t>/</w:t>
            </w:r>
            <w:r w:rsidRPr="00402675">
              <w:rPr>
                <w:rFonts w:asciiTheme="majorHAnsi" w:hAnsiTheme="majorHAnsi" w:cstheme="majorHAnsi"/>
              </w:rPr>
              <w:t xml:space="preserve">je zcela </w:t>
            </w:r>
            <w:r w:rsidRPr="00103793">
              <w:rPr>
                <w:rFonts w:asciiTheme="majorHAnsi" w:hAnsiTheme="majorHAnsi" w:cstheme="majorHAnsi"/>
                <w:b/>
              </w:rPr>
              <w:t>vybaven příslušnými kompetencemi</w:t>
            </w:r>
            <w:r w:rsidRPr="00402675">
              <w:rPr>
                <w:rFonts w:asciiTheme="majorHAnsi" w:hAnsiTheme="majorHAnsi" w:cstheme="majorHAnsi"/>
              </w:rPr>
              <w:t xml:space="preserve"> stanovenými ŠVP</w:t>
            </w:r>
          </w:p>
          <w:p w:rsidR="00781EFA" w:rsidRPr="00402675" w:rsidRDefault="00781EFA" w:rsidP="00BE6C7A">
            <w:r w:rsidRPr="00402675">
              <w:rPr>
                <w:b/>
              </w:rPr>
              <w:t>2</w:t>
            </w:r>
            <w:r w:rsidRPr="00402675">
              <w:t xml:space="preserve"> – </w:t>
            </w:r>
            <w:r>
              <w:t>linearita a komunikativní strategie většinou účelné/</w:t>
            </w:r>
            <w:r w:rsidRPr="00402675">
              <w:rPr>
                <w:rFonts w:asciiTheme="majorHAnsi" w:hAnsiTheme="majorHAnsi" w:cstheme="majorHAnsi"/>
              </w:rPr>
              <w:t>pomoc zkoušejícího není nutná</w:t>
            </w:r>
            <w:r>
              <w:rPr>
                <w:rFonts w:asciiTheme="majorHAnsi" w:hAnsiTheme="majorHAnsi" w:cstheme="majorHAnsi"/>
              </w:rPr>
              <w:t>/</w:t>
            </w:r>
            <w:r w:rsidRPr="00402675">
              <w:rPr>
                <w:rFonts w:asciiTheme="majorHAnsi" w:hAnsiTheme="majorHAnsi" w:cstheme="majorHAnsi"/>
              </w:rPr>
              <w:t>je velmi dobře vybaven kompetencemi stanovenými ŠVP</w:t>
            </w:r>
          </w:p>
          <w:p w:rsidR="00781EFA" w:rsidRPr="00402675" w:rsidRDefault="00781EFA" w:rsidP="00BE6C7A">
            <w:pPr>
              <w:rPr>
                <w:rFonts w:asciiTheme="majorHAnsi" w:hAnsiTheme="majorHAnsi" w:cstheme="majorHAnsi"/>
              </w:rPr>
            </w:pPr>
            <w:r w:rsidRPr="00402675">
              <w:rPr>
                <w:b/>
              </w:rPr>
              <w:t>3</w:t>
            </w:r>
            <w:r w:rsidRPr="00402675">
              <w:t xml:space="preserve"> – </w:t>
            </w:r>
            <w:r>
              <w:t xml:space="preserve">projev </w:t>
            </w:r>
            <w:r>
              <w:rPr>
                <w:rFonts w:asciiTheme="majorHAnsi" w:hAnsiTheme="majorHAnsi" w:cstheme="majorHAnsi"/>
              </w:rPr>
              <w:t xml:space="preserve">občas </w:t>
            </w:r>
            <w:r>
              <w:t xml:space="preserve">není souvislý/komunikativní strategie </w:t>
            </w:r>
            <w:r>
              <w:rPr>
                <w:rFonts w:asciiTheme="majorHAnsi" w:hAnsiTheme="majorHAnsi" w:cstheme="majorHAnsi"/>
              </w:rPr>
              <w:t xml:space="preserve">občas </w:t>
            </w:r>
            <w:r>
              <w:t>nejsou použity vhodně/</w:t>
            </w:r>
            <w:r w:rsidRPr="00402675">
              <w:rPr>
                <w:rFonts w:asciiTheme="majorHAnsi" w:hAnsiTheme="majorHAnsi" w:cstheme="majorHAnsi"/>
              </w:rPr>
              <w:t>pomoc z</w:t>
            </w:r>
            <w:r>
              <w:rPr>
                <w:rFonts w:asciiTheme="majorHAnsi" w:hAnsiTheme="majorHAnsi" w:cstheme="majorHAnsi"/>
              </w:rPr>
              <w:t>koušejícího je ojediněle nutná/</w:t>
            </w:r>
            <w:r w:rsidRPr="00402675">
              <w:rPr>
                <w:rFonts w:asciiTheme="majorHAnsi" w:hAnsiTheme="majorHAnsi" w:cstheme="majorHAnsi"/>
              </w:rPr>
              <w:t>je dobře vybaven kompetencemi stanovenými ŠVP</w:t>
            </w:r>
          </w:p>
          <w:p w:rsidR="00781EFA" w:rsidRPr="00402675" w:rsidRDefault="00781EFA" w:rsidP="00BE6C7A">
            <w:r w:rsidRPr="00402675">
              <w:rPr>
                <w:b/>
              </w:rPr>
              <w:t>4</w:t>
            </w:r>
            <w:r w:rsidRPr="00402675">
              <w:t xml:space="preserve"> – </w:t>
            </w:r>
            <w:r>
              <w:t xml:space="preserve">projev není souvislý/komunikativní strategie </w:t>
            </w:r>
            <w:r>
              <w:rPr>
                <w:rFonts w:asciiTheme="majorHAnsi" w:hAnsiTheme="majorHAnsi" w:cstheme="majorHAnsi"/>
              </w:rPr>
              <w:t xml:space="preserve">většinou </w:t>
            </w:r>
            <w:r>
              <w:t>nejsou použity vhodně/</w:t>
            </w:r>
            <w:r w:rsidRPr="00402675">
              <w:rPr>
                <w:rFonts w:asciiTheme="majorHAnsi" w:hAnsiTheme="majorHAnsi" w:cstheme="majorHAnsi"/>
              </w:rPr>
              <w:t>pomoc zkoušejícího je nutná</w:t>
            </w:r>
            <w:r>
              <w:rPr>
                <w:rFonts w:asciiTheme="majorHAnsi" w:hAnsiTheme="majorHAnsi" w:cstheme="majorHAnsi"/>
              </w:rPr>
              <w:t>/</w:t>
            </w:r>
            <w:r w:rsidRPr="00402675">
              <w:rPr>
                <w:rFonts w:asciiTheme="majorHAnsi" w:hAnsiTheme="majorHAnsi" w:cstheme="majorHAnsi"/>
              </w:rPr>
              <w:t>je uspokojivě vybaven kompetencemi stanovenými ŠVP</w:t>
            </w:r>
          </w:p>
          <w:p w:rsidR="00781EFA" w:rsidRPr="00515D25" w:rsidRDefault="00781EFA" w:rsidP="00BE6C7A">
            <w:r w:rsidRPr="00402675">
              <w:rPr>
                <w:b/>
              </w:rPr>
              <w:t>5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pro nedostatek jazyka nelze hodnotit</w:t>
            </w:r>
          </w:p>
        </w:tc>
        <w:tc>
          <w:tcPr>
            <w:tcW w:w="4665" w:type="dxa"/>
          </w:tcPr>
          <w:p w:rsidR="00781EFA" w:rsidRPr="00402675" w:rsidRDefault="00781EFA" w:rsidP="00BE6C7A">
            <w:pPr>
              <w:rPr>
                <w:b/>
                <w:u w:val="single"/>
              </w:rPr>
            </w:pPr>
            <w:r w:rsidRPr="00402675">
              <w:rPr>
                <w:b/>
                <w:u w:val="single"/>
              </w:rPr>
              <w:t>Výslovnost</w:t>
            </w:r>
          </w:p>
          <w:p w:rsidR="00781EFA" w:rsidRPr="00402675" w:rsidRDefault="00781EFA" w:rsidP="00BE6C7A">
            <w:r w:rsidRPr="00402675">
              <w:rPr>
                <w:b/>
              </w:rPr>
              <w:t>1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výslovnost je správná</w:t>
            </w:r>
          </w:p>
          <w:p w:rsidR="00781EFA" w:rsidRPr="00402675" w:rsidRDefault="00781EFA" w:rsidP="00BE6C7A">
            <w:pPr>
              <w:rPr>
                <w:b/>
              </w:rPr>
            </w:pPr>
            <w:r w:rsidRPr="00402675">
              <w:rPr>
                <w:b/>
              </w:rPr>
              <w:t>2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výslovnost je většinou správná</w:t>
            </w:r>
            <w:r w:rsidRPr="00402675">
              <w:rPr>
                <w:b/>
              </w:rPr>
              <w:t xml:space="preserve"> </w:t>
            </w:r>
          </w:p>
          <w:p w:rsidR="00781EFA" w:rsidRPr="00402675" w:rsidRDefault="00781EFA" w:rsidP="00BE6C7A">
            <w:pPr>
              <w:rPr>
                <w:b/>
              </w:rPr>
            </w:pPr>
            <w:r w:rsidRPr="00402675">
              <w:rPr>
                <w:b/>
              </w:rPr>
              <w:t>3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chyby ve výslovnosti nebrání porozumění</w:t>
            </w:r>
            <w:r w:rsidRPr="00402675">
              <w:rPr>
                <w:b/>
              </w:rPr>
              <w:t xml:space="preserve"> </w:t>
            </w:r>
          </w:p>
          <w:p w:rsidR="00781EFA" w:rsidRPr="00402675" w:rsidRDefault="00781EFA" w:rsidP="00BE6C7A">
            <w:pPr>
              <w:rPr>
                <w:b/>
              </w:rPr>
            </w:pPr>
            <w:r w:rsidRPr="00402675">
              <w:rPr>
                <w:b/>
              </w:rPr>
              <w:t xml:space="preserve">4 </w:t>
            </w:r>
            <w:r w:rsidRPr="00402675">
              <w:t>–</w:t>
            </w:r>
            <w:r w:rsidRPr="00402675">
              <w:rPr>
                <w:b/>
              </w:rPr>
              <w:t xml:space="preserve"> </w:t>
            </w:r>
            <w:r w:rsidRPr="00402675">
              <w:rPr>
                <w:rFonts w:asciiTheme="majorHAnsi" w:hAnsiTheme="majorHAnsi" w:cstheme="majorHAnsi"/>
              </w:rPr>
              <w:t>chyby ve výslovnosti občas brání porozumění</w:t>
            </w:r>
          </w:p>
          <w:p w:rsidR="00781EFA" w:rsidRPr="00402675" w:rsidRDefault="00781EFA" w:rsidP="00BE6C7A">
            <w:r w:rsidRPr="00402675">
              <w:rPr>
                <w:b/>
              </w:rPr>
              <w:t>5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pro nedostatek jazyka nelze hodnotit</w:t>
            </w:r>
          </w:p>
        </w:tc>
      </w:tr>
      <w:tr w:rsidR="00781EFA" w:rsidRPr="00515D25" w:rsidTr="00BE6C7A">
        <w:trPr>
          <w:trHeight w:val="58"/>
        </w:trPr>
        <w:tc>
          <w:tcPr>
            <w:tcW w:w="9329" w:type="dxa"/>
            <w:gridSpan w:val="2"/>
          </w:tcPr>
          <w:p w:rsidR="00781EFA" w:rsidRPr="00402675" w:rsidRDefault="00781EFA" w:rsidP="00BE6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</w:t>
            </w:r>
            <w:r w:rsidRPr="00402675">
              <w:rPr>
                <w:b/>
                <w:u w:val="single"/>
              </w:rPr>
              <w:t xml:space="preserve">ramatická kompetence - úroveň a složitost gramatických konstrukcí </w:t>
            </w:r>
          </w:p>
          <w:p w:rsidR="00781EFA" w:rsidRPr="007D04BF" w:rsidRDefault="00781EFA" w:rsidP="00BE6C7A">
            <w:pPr>
              <w:rPr>
                <w:rFonts w:asciiTheme="majorHAnsi" w:hAnsiTheme="majorHAnsi" w:cstheme="majorHAnsi"/>
              </w:rPr>
            </w:pPr>
            <w:r w:rsidRPr="007D04BF">
              <w:rPr>
                <w:b/>
              </w:rPr>
              <w:t xml:space="preserve">1 </w:t>
            </w:r>
            <w:r w:rsidRPr="007D04BF">
              <w:t xml:space="preserve">– </w:t>
            </w:r>
            <w:r w:rsidRPr="00103793">
              <w:rPr>
                <w:rFonts w:asciiTheme="majorHAnsi" w:hAnsiTheme="majorHAnsi" w:cstheme="majorHAnsi"/>
                <w:b/>
              </w:rPr>
              <w:t>rozsah</w:t>
            </w:r>
            <w:r w:rsidRPr="007D04BF">
              <w:rPr>
                <w:rFonts w:asciiTheme="majorHAnsi" w:hAnsiTheme="majorHAnsi" w:cstheme="majorHAnsi"/>
              </w:rPr>
              <w:t xml:space="preserve"> ml</w:t>
            </w:r>
            <w:r>
              <w:rPr>
                <w:rFonts w:asciiTheme="majorHAnsi" w:hAnsiTheme="majorHAnsi" w:cstheme="majorHAnsi"/>
              </w:rPr>
              <w:t>uvnických prostředků je široký/</w:t>
            </w:r>
            <w:r w:rsidRPr="00103793">
              <w:rPr>
                <w:rFonts w:asciiTheme="majorHAnsi" w:hAnsiTheme="majorHAnsi" w:cstheme="majorHAnsi"/>
                <w:b/>
              </w:rPr>
              <w:t>chyby</w:t>
            </w:r>
            <w:r w:rsidRPr="007D04BF">
              <w:rPr>
                <w:rFonts w:asciiTheme="majorHAnsi" w:hAnsiTheme="majorHAnsi" w:cstheme="majorHAnsi"/>
              </w:rPr>
              <w:t xml:space="preserve"> se téměř nevyskytují, po</w:t>
            </w:r>
            <w:r>
              <w:rPr>
                <w:rFonts w:asciiTheme="majorHAnsi" w:hAnsiTheme="majorHAnsi" w:cstheme="majorHAnsi"/>
              </w:rPr>
              <w:t>kud se vyskytnou, neopakují se/</w:t>
            </w:r>
            <w:r w:rsidRPr="007D04BF">
              <w:rPr>
                <w:rFonts w:asciiTheme="majorHAnsi" w:hAnsiTheme="majorHAnsi" w:cstheme="majorHAnsi"/>
              </w:rPr>
              <w:t>dokáže b</w:t>
            </w:r>
            <w:r>
              <w:rPr>
                <w:rFonts w:asciiTheme="majorHAnsi" w:hAnsiTheme="majorHAnsi" w:cstheme="majorHAnsi"/>
              </w:rPr>
              <w:t xml:space="preserve">ez problémů </w:t>
            </w:r>
            <w:r w:rsidRPr="00103793">
              <w:rPr>
                <w:rFonts w:asciiTheme="majorHAnsi" w:hAnsiTheme="majorHAnsi" w:cstheme="majorHAnsi"/>
                <w:b/>
              </w:rPr>
              <w:t>reagovat na otázky</w:t>
            </w:r>
          </w:p>
          <w:p w:rsidR="00781EFA" w:rsidRPr="004259B3" w:rsidRDefault="00781EFA" w:rsidP="00BE6C7A">
            <w:pPr>
              <w:rPr>
                <w:rFonts w:asciiTheme="majorHAnsi" w:hAnsiTheme="majorHAnsi" w:cstheme="majorHAnsi"/>
              </w:rPr>
            </w:pPr>
            <w:r w:rsidRPr="007D04BF">
              <w:rPr>
                <w:b/>
              </w:rPr>
              <w:t>2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rozsah mluvnických</w:t>
            </w:r>
            <w:r>
              <w:rPr>
                <w:rFonts w:asciiTheme="majorHAnsi" w:hAnsiTheme="majorHAnsi" w:cstheme="majorHAnsi"/>
              </w:rPr>
              <w:t xml:space="preserve"> prostředků je většinou široký/</w:t>
            </w:r>
            <w:r w:rsidRPr="007D04BF">
              <w:rPr>
                <w:rFonts w:asciiTheme="majorHAnsi" w:hAnsiTheme="majorHAnsi" w:cstheme="majorHAnsi"/>
              </w:rPr>
              <w:t>chyby se většinou nevyskytují, pokud se</w:t>
            </w:r>
            <w:r>
              <w:rPr>
                <w:rFonts w:asciiTheme="majorHAnsi" w:hAnsiTheme="majorHAnsi" w:cstheme="majorHAnsi"/>
              </w:rPr>
              <w:t xml:space="preserve"> vyskytnou, nebrání porozumění/dokáže reagovat na otázky</w:t>
            </w:r>
          </w:p>
          <w:p w:rsidR="00781EFA" w:rsidRPr="007D04BF" w:rsidRDefault="00781EFA" w:rsidP="00BE6C7A">
            <w:pPr>
              <w:rPr>
                <w:rFonts w:asciiTheme="majorHAnsi" w:hAnsiTheme="majorHAnsi" w:cstheme="majorHAnsi"/>
              </w:rPr>
            </w:pPr>
            <w:r w:rsidRPr="007D04BF">
              <w:rPr>
                <w:b/>
              </w:rPr>
              <w:t>3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rozsah mluv</w:t>
            </w:r>
            <w:r>
              <w:rPr>
                <w:rFonts w:asciiTheme="majorHAnsi" w:hAnsiTheme="majorHAnsi" w:cstheme="majorHAnsi"/>
              </w:rPr>
              <w:t>nických prostředků není široký/</w:t>
            </w:r>
            <w:r w:rsidRPr="007D04BF">
              <w:rPr>
                <w:rFonts w:asciiTheme="majorHAnsi" w:hAnsiTheme="majorHAnsi" w:cstheme="majorHAnsi"/>
              </w:rPr>
              <w:t>chyby v mluvnici se vys</w:t>
            </w:r>
            <w:r>
              <w:rPr>
                <w:rFonts w:asciiTheme="majorHAnsi" w:hAnsiTheme="majorHAnsi" w:cstheme="majorHAnsi"/>
              </w:rPr>
              <w:t>kytují, ale nebrání porozumění/</w:t>
            </w:r>
            <w:r w:rsidRPr="007D04BF">
              <w:rPr>
                <w:rFonts w:asciiTheme="majorHAnsi" w:hAnsiTheme="majorHAnsi" w:cstheme="majorHAnsi"/>
              </w:rPr>
              <w:t>dokáže ve</w:t>
            </w:r>
            <w:r>
              <w:rPr>
                <w:rFonts w:asciiTheme="majorHAnsi" w:hAnsiTheme="majorHAnsi" w:cstheme="majorHAnsi"/>
              </w:rPr>
              <w:t xml:space="preserve"> větší míře reagovat na otázky</w:t>
            </w:r>
          </w:p>
          <w:p w:rsidR="00781EFA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4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rozsah mluvnických prostředků je omezený</w:t>
            </w:r>
            <w:r>
              <w:rPr>
                <w:rFonts w:asciiTheme="majorHAnsi" w:hAnsiTheme="majorHAnsi" w:cstheme="majorHAnsi"/>
              </w:rPr>
              <w:t>/chyby občas brání porozumění/</w:t>
            </w:r>
            <w:r w:rsidRPr="007D04BF">
              <w:rPr>
                <w:rFonts w:asciiTheme="majorHAnsi" w:hAnsiTheme="majorHAnsi" w:cstheme="majorHAnsi"/>
              </w:rPr>
              <w:t>má problém reagovat na otázky, občas nerozumí</w:t>
            </w:r>
            <w:r w:rsidRPr="007D04BF">
              <w:rPr>
                <w:b/>
              </w:rPr>
              <w:t xml:space="preserve"> </w:t>
            </w:r>
          </w:p>
          <w:p w:rsidR="00781EFA" w:rsidRPr="00515D25" w:rsidRDefault="00781EFA" w:rsidP="00BE6C7A">
            <w:r w:rsidRPr="007D04BF">
              <w:rPr>
                <w:b/>
              </w:rPr>
              <w:t>5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pro nedostatek jazyka nelze hodnotit</w:t>
            </w:r>
          </w:p>
        </w:tc>
        <w:tc>
          <w:tcPr>
            <w:tcW w:w="4665" w:type="dxa"/>
          </w:tcPr>
          <w:p w:rsidR="00781EFA" w:rsidRPr="00C73C26" w:rsidRDefault="00781EFA" w:rsidP="00BE6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</w:t>
            </w:r>
            <w:r w:rsidRPr="007D04BF">
              <w:rPr>
                <w:b/>
                <w:u w:val="single"/>
              </w:rPr>
              <w:t>exikální kompetence - rozsah běžné a specifické slovní zásoby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515D25">
              <w:rPr>
                <w:b/>
              </w:rPr>
              <w:t>1</w:t>
            </w:r>
            <w:r w:rsidRPr="00515D25">
              <w:t xml:space="preserve"> </w:t>
            </w:r>
            <w:r w:rsidRPr="007D04BF">
              <w:t xml:space="preserve">– </w:t>
            </w:r>
            <w:r w:rsidRPr="007D04BF">
              <w:rPr>
                <w:rFonts w:asciiTheme="majorHAnsi" w:hAnsiTheme="majorHAnsi" w:cstheme="majorHAnsi"/>
              </w:rPr>
              <w:t>slovní zásoba je široká</w:t>
            </w:r>
            <w:r w:rsidRPr="007D04BF">
              <w:rPr>
                <w:b/>
              </w:rPr>
              <w:t xml:space="preserve"> 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2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slovní zásoba je většinou široká</w:t>
            </w:r>
            <w:r w:rsidRPr="007D04BF">
              <w:rPr>
                <w:b/>
              </w:rPr>
              <w:t xml:space="preserve"> 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3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slovní zásoba není široká</w:t>
            </w:r>
            <w:r w:rsidRPr="007D04BF">
              <w:rPr>
                <w:b/>
              </w:rPr>
              <w:t xml:space="preserve"> 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4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slovní zásoba je omezená</w:t>
            </w:r>
            <w:r w:rsidRPr="007D04BF">
              <w:rPr>
                <w:b/>
              </w:rPr>
              <w:t xml:space="preserve"> </w:t>
            </w:r>
          </w:p>
          <w:p w:rsidR="00781EFA" w:rsidRPr="00515D25" w:rsidRDefault="00781EFA" w:rsidP="00BE6C7A">
            <w:r w:rsidRPr="007D04BF">
              <w:rPr>
                <w:b/>
              </w:rPr>
              <w:t>5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pro nedostatek jazyka nelze hodnotit</w:t>
            </w:r>
          </w:p>
        </w:tc>
      </w:tr>
    </w:tbl>
    <w:p w:rsidR="00781EFA" w:rsidRDefault="00781EFA" w:rsidP="00781EFA"/>
    <w:p w:rsidR="009734CF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Pr="00C95B31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3B7" w:rsidRDefault="00A363B7" w:rsidP="009734CF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C7B30" w:rsidRPr="00A5089F" w:rsidRDefault="00781EFA" w:rsidP="009734C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Příloha číslo 2</w:t>
      </w:r>
    </w:p>
    <w:p w:rsidR="0014591C" w:rsidRDefault="0014591C" w:rsidP="009734CF">
      <w:pPr>
        <w:spacing w:after="0"/>
        <w:jc w:val="both"/>
      </w:pPr>
    </w:p>
    <w:p w:rsidR="00A363B7" w:rsidRPr="00A523C1" w:rsidRDefault="00A363B7" w:rsidP="00A363B7">
      <w:pPr>
        <w:spacing w:line="240" w:lineRule="auto"/>
        <w:jc w:val="center"/>
        <w:rPr>
          <w:b/>
          <w:szCs w:val="24"/>
        </w:rPr>
      </w:pPr>
      <w:r w:rsidRPr="00A523C1">
        <w:rPr>
          <w:b/>
          <w:szCs w:val="24"/>
        </w:rPr>
        <w:t xml:space="preserve">Pokyn ředitele </w:t>
      </w:r>
      <w:r>
        <w:rPr>
          <w:b/>
          <w:szCs w:val="24"/>
        </w:rPr>
        <w:t xml:space="preserve">školy </w:t>
      </w:r>
      <w:r w:rsidRPr="00A523C1">
        <w:rPr>
          <w:b/>
          <w:szCs w:val="24"/>
        </w:rPr>
        <w:t xml:space="preserve">o profilové části maturitní zkoušky </w:t>
      </w:r>
      <w:r w:rsidRPr="00A523C1">
        <w:rPr>
          <w:b/>
          <w:szCs w:val="24"/>
        </w:rPr>
        <w:br/>
      </w:r>
      <w:r>
        <w:rPr>
          <w:b/>
          <w:szCs w:val="24"/>
        </w:rPr>
        <w:t>ve školním roce 2024/25</w:t>
      </w:r>
    </w:p>
    <w:p w:rsidR="00A363B7" w:rsidRDefault="00A363B7" w:rsidP="00A363B7">
      <w:pPr>
        <w:jc w:val="both"/>
      </w:pPr>
    </w:p>
    <w:p w:rsidR="00A363B7" w:rsidRPr="007D2E50" w:rsidRDefault="00A363B7" w:rsidP="00A363B7">
      <w:pPr>
        <w:jc w:val="both"/>
      </w:pPr>
      <w:r>
        <w:t>Podle zákona</w:t>
      </w:r>
      <w:r w:rsidRPr="007D2E50">
        <w:t xml:space="preserve"> č. 561/2004 Sb.</w:t>
      </w:r>
      <w:r>
        <w:t>,</w:t>
      </w:r>
      <w:r w:rsidRPr="007D2E50">
        <w:t xml:space="preserve"> §79 odst. </w:t>
      </w:r>
      <w:r>
        <w:t>3</w:t>
      </w:r>
      <w:r w:rsidRPr="007D2E50">
        <w:t xml:space="preserve"> v</w:t>
      </w:r>
      <w:r>
        <w:t xml:space="preserve"> aktuálním  znění v souladu s prováděcím právním předpisem určuji </w:t>
      </w:r>
      <w:r w:rsidRPr="009F198B">
        <w:rPr>
          <w:b/>
        </w:rPr>
        <w:t>nabídku povinných a nepovinných zkoušek</w:t>
      </w:r>
      <w:r>
        <w:t xml:space="preserve"> podle rámcových a školních vzdělávacích programů.</w:t>
      </w:r>
    </w:p>
    <w:p w:rsidR="00A363B7" w:rsidRDefault="00A363B7" w:rsidP="00A363B7">
      <w:pPr>
        <w:jc w:val="both"/>
      </w:pPr>
      <w:r w:rsidRPr="007D2E50">
        <w:t>Profilová část maturitní zkoušky se skládá ze zkoušky z českého jazyka a literatury</w:t>
      </w:r>
      <w:r>
        <w:t xml:space="preserve">, </w:t>
      </w:r>
      <w:r w:rsidRPr="007D2E50">
        <w:t>a pokud si žák ve společné části maturitní zkoušky zvolil cizí jazyk, ze zkoušky z tohoto cizího jazyka a z dalších povinných zkoušek</w:t>
      </w:r>
      <w:r>
        <w:t xml:space="preserve">, jejichž počet je uveden v tabulce. </w:t>
      </w:r>
      <w:r w:rsidRPr="007D2E50">
        <w:t xml:space="preserve"> </w:t>
      </w:r>
    </w:p>
    <w:p w:rsidR="00A363B7" w:rsidRPr="00AF7336" w:rsidRDefault="00A363B7" w:rsidP="00A363B7">
      <w:pPr>
        <w:spacing w:after="120"/>
        <w:jc w:val="both"/>
      </w:pPr>
      <w:r w:rsidRPr="007A1ED7">
        <w:rPr>
          <w:b/>
        </w:rPr>
        <w:t>Zkouška z českého jazyka a literatury</w:t>
      </w:r>
      <w:r w:rsidRPr="00AF7336">
        <w:t xml:space="preserve"> v profilové části se </w:t>
      </w:r>
      <w:r w:rsidRPr="000C1AA0">
        <w:t>skládá z písemné práce a z ústní zkoušky. Písemnou prací se rozumí vytvoření souvislého textu, jehož minimální rozsah je 250 slov. Písemná práce trvá 110 minut včetně času na volbu zadání.</w:t>
      </w:r>
      <w:r w:rsidRPr="007A1ED7">
        <w:rPr>
          <w:b/>
        </w:rPr>
        <w:t xml:space="preserve"> Zkouška z cizího jazyka,</w:t>
      </w:r>
      <w:r w:rsidRPr="00AF7336">
        <w:t xml:space="preserve"> pokud si jej žák zvolil ve společné části, se </w:t>
      </w:r>
      <w:r w:rsidRPr="000C1AA0">
        <w:t>skládá z písemné práce a z ústní zkoušky. Písemná práce se skládá z jedné části, a to textu v rozsahu 200</w:t>
      </w:r>
      <w:r>
        <w:t xml:space="preserve"> - 230 slov. Písemná práce trvá 90 minut včetně času na volbu zadání</w:t>
      </w:r>
      <w:r w:rsidRPr="000C1AA0">
        <w:t xml:space="preserve">. </w:t>
      </w:r>
    </w:p>
    <w:p w:rsidR="00A363B7" w:rsidRDefault="00A363B7" w:rsidP="00A363B7">
      <w:pPr>
        <w:jc w:val="both"/>
      </w:pPr>
      <w:r w:rsidRPr="000C1AA0">
        <w:t xml:space="preserve">Písemnou práci žák zaznamenává psanou formou. Žák s PUP může na základě doporučení školského poradenského zařízení písemnou práci zaznamenávat na školním počítači.   </w:t>
      </w:r>
    </w:p>
    <w:p w:rsidR="00A363B7" w:rsidRPr="001F13A0" w:rsidRDefault="00A363B7" w:rsidP="00A363B7">
      <w:pPr>
        <w:jc w:val="both"/>
      </w:pPr>
      <w:r w:rsidRPr="007D2E50">
        <w:t>V nabídce</w:t>
      </w:r>
      <w:r w:rsidRPr="007A1ED7">
        <w:rPr>
          <w:b/>
        </w:rPr>
        <w:t xml:space="preserve"> dalších profilových zkoušek</w:t>
      </w:r>
      <w:r w:rsidRPr="007D2E50">
        <w:t xml:space="preserve"> jsou obsaženy předměty, </w:t>
      </w:r>
      <w:r>
        <w:t xml:space="preserve">jejichž součet týdenních vyučovacích hodin v jednotlivých ročnících stanovených učebním plánem školního vzdělávacího programu činí za celou dobu vzdělávání nejméně 4 vyučovací hodiny. </w:t>
      </w:r>
    </w:p>
    <w:p w:rsidR="00A363B7" w:rsidRPr="00F32F43" w:rsidRDefault="00A363B7" w:rsidP="00A363B7">
      <w:pPr>
        <w:spacing w:line="240" w:lineRule="auto"/>
        <w:rPr>
          <w:color w:val="FF0000"/>
          <w:szCs w:val="24"/>
        </w:rPr>
      </w:pPr>
      <w:r w:rsidRPr="00646A46">
        <w:rPr>
          <w:szCs w:val="24"/>
        </w:rPr>
        <w:t>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3891"/>
        <w:gridCol w:w="2818"/>
      </w:tblGrid>
      <w:tr w:rsidR="00A363B7" w:rsidRPr="005B60FE" w:rsidTr="0004363C">
        <w:tc>
          <w:tcPr>
            <w:tcW w:w="2353" w:type="dxa"/>
          </w:tcPr>
          <w:p w:rsidR="00A363B7" w:rsidRPr="005B60FE" w:rsidRDefault="00A363B7" w:rsidP="0004363C">
            <w:pPr>
              <w:rPr>
                <w:b/>
              </w:rPr>
            </w:pPr>
            <w:r w:rsidRPr="005B60FE">
              <w:rPr>
                <w:b/>
              </w:rPr>
              <w:t>Obor</w:t>
            </w:r>
            <w:r w:rsidRPr="005B60FE">
              <w:rPr>
                <w:b/>
              </w:rPr>
              <w:tab/>
            </w:r>
          </w:p>
        </w:tc>
        <w:tc>
          <w:tcPr>
            <w:tcW w:w="3891" w:type="dxa"/>
          </w:tcPr>
          <w:p w:rsidR="00A363B7" w:rsidRPr="005B60FE" w:rsidRDefault="00A363B7" w:rsidP="0004363C">
            <w:pPr>
              <w:rPr>
                <w:b/>
              </w:rPr>
            </w:pPr>
            <w:r w:rsidRPr="005B60FE">
              <w:rPr>
                <w:b/>
              </w:rPr>
              <w:t>Předmět</w:t>
            </w:r>
          </w:p>
        </w:tc>
        <w:tc>
          <w:tcPr>
            <w:tcW w:w="2818" w:type="dxa"/>
          </w:tcPr>
          <w:p w:rsidR="00A363B7" w:rsidRPr="005B60FE" w:rsidRDefault="00A363B7" w:rsidP="0004363C">
            <w:pPr>
              <w:rPr>
                <w:b/>
              </w:rPr>
            </w:pPr>
            <w:r w:rsidRPr="005B60FE">
              <w:rPr>
                <w:b/>
              </w:rPr>
              <w:t>Forma zkoušky</w:t>
            </w:r>
          </w:p>
        </w:tc>
      </w:tr>
      <w:tr w:rsidR="00A363B7" w:rsidRPr="005B60FE" w:rsidTr="0004363C">
        <w:tc>
          <w:tcPr>
            <w:tcW w:w="2353" w:type="dxa"/>
            <w:vMerge w:val="restart"/>
          </w:tcPr>
          <w:p w:rsidR="00A363B7" w:rsidRPr="005B60FE" w:rsidRDefault="00A363B7" w:rsidP="0004363C">
            <w:r w:rsidRPr="005B60FE">
              <w:t>Gymnázium</w:t>
            </w:r>
            <w:r w:rsidRPr="005B60FE">
              <w:tab/>
            </w:r>
          </w:p>
        </w:tc>
        <w:tc>
          <w:tcPr>
            <w:tcW w:w="3891" w:type="dxa"/>
          </w:tcPr>
          <w:p w:rsidR="00A363B7" w:rsidRPr="005B60FE" w:rsidRDefault="00A363B7" w:rsidP="0004363C">
            <w:r w:rsidRPr="005B60FE">
              <w:t>1. volitelný předmět</w:t>
            </w:r>
          </w:p>
        </w:tc>
        <w:tc>
          <w:tcPr>
            <w:tcW w:w="2818" w:type="dxa"/>
          </w:tcPr>
          <w:p w:rsidR="00A363B7" w:rsidRDefault="00A363B7" w:rsidP="0004363C">
            <w:r>
              <w:t>ú</w:t>
            </w:r>
            <w:r w:rsidRPr="005B60FE">
              <w:t>stní</w:t>
            </w:r>
          </w:p>
          <w:p w:rsidR="00A363B7" w:rsidRPr="000C1AA0" w:rsidRDefault="00A363B7" w:rsidP="0004363C">
            <w:pPr>
              <w:rPr>
                <w:sz w:val="20"/>
                <w:szCs w:val="20"/>
              </w:rPr>
            </w:pPr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A363B7" w:rsidRPr="005B60FE" w:rsidTr="0004363C">
        <w:trPr>
          <w:trHeight w:val="679"/>
        </w:trPr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2. volitelný předmět</w:t>
            </w:r>
          </w:p>
        </w:tc>
        <w:tc>
          <w:tcPr>
            <w:tcW w:w="2818" w:type="dxa"/>
          </w:tcPr>
          <w:p w:rsidR="00A363B7" w:rsidRDefault="00A363B7" w:rsidP="0004363C">
            <w:r>
              <w:t>ú</w:t>
            </w:r>
            <w:r w:rsidRPr="005B60FE">
              <w:t>stní</w:t>
            </w:r>
          </w:p>
          <w:p w:rsidR="00A363B7" w:rsidRPr="000C1AA0" w:rsidRDefault="00A363B7" w:rsidP="0004363C"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A363B7" w:rsidRPr="005B60FE" w:rsidTr="0004363C">
        <w:tc>
          <w:tcPr>
            <w:tcW w:w="2353" w:type="dxa"/>
            <w:vMerge w:val="restart"/>
          </w:tcPr>
          <w:p w:rsidR="00A363B7" w:rsidRPr="005B60FE" w:rsidRDefault="00A363B7" w:rsidP="0004363C">
            <w:proofErr w:type="spellStart"/>
            <w:r w:rsidRPr="005B60FE">
              <w:t>Agropodnikání</w:t>
            </w:r>
            <w:proofErr w:type="spellEnd"/>
          </w:p>
        </w:tc>
        <w:tc>
          <w:tcPr>
            <w:tcW w:w="3891" w:type="dxa"/>
          </w:tcPr>
          <w:p w:rsidR="00A363B7" w:rsidRPr="005B60FE" w:rsidRDefault="00A363B7" w:rsidP="0004363C">
            <w:r w:rsidRPr="005B60FE">
              <w:t>Chov zvířat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Pěstování rostlin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Praxe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praktická zkouška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 w:val="restart"/>
          </w:tcPr>
          <w:p w:rsidR="00A363B7" w:rsidRPr="005B60FE" w:rsidRDefault="00A363B7" w:rsidP="0004363C">
            <w:r w:rsidRPr="005B60FE">
              <w:t>Sociální činnost</w:t>
            </w:r>
          </w:p>
        </w:tc>
        <w:tc>
          <w:tcPr>
            <w:tcW w:w="3891" w:type="dxa"/>
          </w:tcPr>
          <w:p w:rsidR="00A363B7" w:rsidRPr="005B60FE" w:rsidRDefault="00A363B7" w:rsidP="0004363C">
            <w:r w:rsidRPr="005B60FE">
              <w:t>1. volitelný předmět</w:t>
            </w:r>
          </w:p>
          <w:p w:rsidR="00A363B7" w:rsidRPr="005B60FE" w:rsidRDefault="00A363B7" w:rsidP="0004363C"/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2. volitelný předmět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Praktická zkouška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praktická zkouška</w:t>
            </w:r>
          </w:p>
          <w:p w:rsidR="00A363B7" w:rsidRPr="005B60FE" w:rsidRDefault="00A363B7" w:rsidP="0004363C"/>
        </w:tc>
      </w:tr>
    </w:tbl>
    <w:p w:rsidR="00A363B7" w:rsidRDefault="00A363B7" w:rsidP="00A363B7">
      <w:pPr>
        <w:rPr>
          <w:b/>
          <w:szCs w:val="24"/>
        </w:rPr>
      </w:pPr>
    </w:p>
    <w:p w:rsidR="00A363B7" w:rsidRDefault="00A363B7" w:rsidP="00A363B7">
      <w:pPr>
        <w:rPr>
          <w:b/>
          <w:szCs w:val="24"/>
        </w:rPr>
      </w:pPr>
    </w:p>
    <w:p w:rsidR="00A363B7" w:rsidRDefault="00A363B7" w:rsidP="00A363B7">
      <w:pPr>
        <w:rPr>
          <w:b/>
          <w:szCs w:val="24"/>
        </w:rPr>
      </w:pPr>
    </w:p>
    <w:p w:rsidR="00A363B7" w:rsidRDefault="00A363B7" w:rsidP="00A363B7">
      <w:pPr>
        <w:rPr>
          <w:b/>
          <w:szCs w:val="24"/>
        </w:rPr>
      </w:pPr>
    </w:p>
    <w:p w:rsidR="00A363B7" w:rsidRPr="005B60FE" w:rsidRDefault="00A363B7" w:rsidP="00A363B7">
      <w:pPr>
        <w:rPr>
          <w:b/>
          <w:szCs w:val="24"/>
        </w:rPr>
      </w:pPr>
      <w:r w:rsidRPr="005B60FE">
        <w:rPr>
          <w:b/>
          <w:szCs w:val="24"/>
        </w:rPr>
        <w:lastRenderedPageBreak/>
        <w:t>Volitelné předměty podle oborů pro školní rok 20</w:t>
      </w:r>
      <w:r>
        <w:rPr>
          <w:b/>
          <w:szCs w:val="24"/>
        </w:rPr>
        <w:t>24</w:t>
      </w:r>
      <w:r w:rsidRPr="005B60FE">
        <w:rPr>
          <w:b/>
          <w:szCs w:val="24"/>
        </w:rPr>
        <w:t>/20</w:t>
      </w:r>
      <w:r>
        <w:rPr>
          <w:b/>
          <w:szCs w:val="24"/>
        </w:rPr>
        <w:t>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A363B7" w:rsidRPr="005B60FE" w:rsidTr="0004363C">
        <w:trPr>
          <w:trHeight w:val="816"/>
        </w:trPr>
        <w:tc>
          <w:tcPr>
            <w:tcW w:w="2075" w:type="dxa"/>
          </w:tcPr>
          <w:p w:rsidR="00A363B7" w:rsidRPr="005B60FE" w:rsidRDefault="00A363B7" w:rsidP="0004363C">
            <w:r w:rsidRPr="005B60FE">
              <w:t>Gymnázium</w:t>
            </w:r>
          </w:p>
        </w:tc>
        <w:tc>
          <w:tcPr>
            <w:tcW w:w="6987" w:type="dxa"/>
          </w:tcPr>
          <w:p w:rsidR="00A363B7" w:rsidRPr="005B60FE" w:rsidRDefault="00A363B7" w:rsidP="0004363C">
            <w:r w:rsidRPr="005B60FE">
              <w:t>Cizí jazyk</w:t>
            </w:r>
            <w:r>
              <w:t xml:space="preserve"> – anglický, německý</w:t>
            </w:r>
            <w:r w:rsidRPr="005B60FE">
              <w:t>,</w:t>
            </w:r>
            <w:r>
              <w:t xml:space="preserve"> španělský,</w:t>
            </w:r>
            <w:r w:rsidRPr="005B60FE">
              <w:t xml:space="preserve"> Biologie, Chemie, Fyzika, Dějepis, Matematika, Zeměpis, Základy společenských věd</w:t>
            </w:r>
          </w:p>
        </w:tc>
      </w:tr>
      <w:tr w:rsidR="00A363B7" w:rsidRPr="005B60FE" w:rsidTr="0004363C">
        <w:trPr>
          <w:trHeight w:val="547"/>
        </w:trPr>
        <w:tc>
          <w:tcPr>
            <w:tcW w:w="2075" w:type="dxa"/>
          </w:tcPr>
          <w:p w:rsidR="00A363B7" w:rsidRPr="005B60FE" w:rsidRDefault="00A363B7" w:rsidP="0004363C">
            <w:r w:rsidRPr="005B60FE">
              <w:t>Sociální činnost</w:t>
            </w:r>
          </w:p>
        </w:tc>
        <w:tc>
          <w:tcPr>
            <w:tcW w:w="6987" w:type="dxa"/>
          </w:tcPr>
          <w:p w:rsidR="00A363B7" w:rsidRPr="005B60FE" w:rsidRDefault="00A363B7" w:rsidP="0004363C">
            <w:r w:rsidRPr="005B60FE">
              <w:t>Psychologie, Právo, Ekonomika, Zdravotní nauka, Sociální politika a sociální péče</w:t>
            </w:r>
          </w:p>
        </w:tc>
      </w:tr>
    </w:tbl>
    <w:p w:rsidR="00A363B7" w:rsidRDefault="00A363B7" w:rsidP="00A363B7">
      <w:pPr>
        <w:jc w:val="both"/>
      </w:pPr>
    </w:p>
    <w:p w:rsidR="00A363B7" w:rsidRPr="00646A46" w:rsidRDefault="00A363B7" w:rsidP="00A363B7">
      <w:pPr>
        <w:jc w:val="both"/>
      </w:pPr>
      <w:r w:rsidRPr="00EE4107">
        <w:t>Pokud je ve společné části volen cizí jazyk, tak nelze stejný jazyk volit v části profilové.</w:t>
      </w:r>
      <w:r w:rsidRPr="00865DBF">
        <w:t xml:space="preserve"> </w:t>
      </w:r>
      <w:r w:rsidRPr="00DD2025">
        <w:t xml:space="preserve">Další profilová zkouška z cizího jazyka se skládá z </w:t>
      </w:r>
      <w:r w:rsidRPr="001556BB">
        <w:t>písemné práce a</w:t>
      </w:r>
      <w:r w:rsidRPr="00646A46">
        <w:t xml:space="preserve"> ústní zkoušky. </w:t>
      </w:r>
    </w:p>
    <w:p w:rsidR="00A363B7" w:rsidRPr="00646A46" w:rsidRDefault="00A363B7" w:rsidP="00A363B7">
      <w:pPr>
        <w:spacing w:line="240" w:lineRule="auto"/>
        <w:jc w:val="both"/>
        <w:rPr>
          <w:b/>
        </w:rPr>
      </w:pPr>
    </w:p>
    <w:p w:rsidR="00A363B7" w:rsidRPr="00205F1D" w:rsidRDefault="00A363B7" w:rsidP="00A363B7">
      <w:pPr>
        <w:spacing w:line="240" w:lineRule="auto"/>
        <w:jc w:val="both"/>
        <w:rPr>
          <w:b/>
        </w:rPr>
      </w:pPr>
      <w:r w:rsidRPr="00EE4107">
        <w:t xml:space="preserve">Žák může dále v rámci profilové části maturitní zkoušky konat navíc </w:t>
      </w:r>
      <w:r w:rsidRPr="00205F1D">
        <w:rPr>
          <w:b/>
        </w:rPr>
        <w:t>nejvýše 2 nepovinné zkoušky.</w:t>
      </w: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jc w:val="both"/>
        <w:rPr>
          <w:b/>
        </w:rPr>
      </w:pPr>
      <w:r w:rsidRPr="007105D1">
        <w:rPr>
          <w:b/>
        </w:rPr>
        <w:t xml:space="preserve">Sdělení o nahrazení profilové zkoušky z cizího jazyka </w:t>
      </w:r>
    </w:p>
    <w:p w:rsidR="00A363B7" w:rsidRPr="000C1AA0" w:rsidRDefault="00A363B7" w:rsidP="00A363B7">
      <w:pPr>
        <w:jc w:val="both"/>
        <w:rPr>
          <w:sz w:val="18"/>
          <w:szCs w:val="18"/>
        </w:rPr>
      </w:pPr>
      <w:r w:rsidRPr="007105D1">
        <w:t xml:space="preserve">V souladu s § 19a odst. 2  maturitní vyhlášky č. 177/2009 Sb. v platném znění lze nahradit zkoušku z cizího jazyka, k jejímuž konání se žák přihlásil podle § 4 odst. 2 písm. c) nebo e), výsledkem vykonané standardizované zkoušky </w:t>
      </w:r>
      <w:r>
        <w:t xml:space="preserve">na jazykové úrovni stanovené rámcovým vzdělávacím programem daného oboru vzdělání nebo vyšší, nejméně však na úrovni B1 podle Společného evropského referenčního rámce pro jazyky. </w:t>
      </w:r>
      <w:r w:rsidRPr="009F198B">
        <w:rPr>
          <w:b/>
        </w:rPr>
        <w:t>Písemnou žádost o nahrazení zkoušky</w:t>
      </w:r>
      <w:r w:rsidRPr="007105D1">
        <w:t xml:space="preserve"> podává žák řediteli školy nejpozději do 31. března pro konání maturitní zkoušky v jarním zkušebním období a do 30. června pro konání maturitní zkoušky v podzimním zkušebním období. </w:t>
      </w: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spacing w:line="240" w:lineRule="auto"/>
        <w:jc w:val="both"/>
      </w:pPr>
    </w:p>
    <w:p w:rsidR="00A363B7" w:rsidRPr="00F32F43" w:rsidRDefault="00A363B7" w:rsidP="00A363B7">
      <w:pPr>
        <w:spacing w:line="240" w:lineRule="auto"/>
        <w:jc w:val="both"/>
      </w:pPr>
      <w:r w:rsidRPr="00F32F43">
        <w:t xml:space="preserve">Hořice </w:t>
      </w:r>
      <w:r>
        <w:t>17</w:t>
      </w:r>
      <w:r w:rsidRPr="00F32F43">
        <w:t xml:space="preserve">. </w:t>
      </w:r>
      <w:r>
        <w:t>9</w:t>
      </w:r>
      <w:r w:rsidRPr="00F32F43">
        <w:t>. 20</w:t>
      </w:r>
      <w:r>
        <w:t>24</w:t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</w:p>
    <w:p w:rsidR="00A363B7" w:rsidRDefault="00A363B7" w:rsidP="00A363B7">
      <w:pPr>
        <w:spacing w:line="240" w:lineRule="auto"/>
        <w:ind w:left="5664" w:firstLine="708"/>
        <w:jc w:val="both"/>
      </w:pPr>
    </w:p>
    <w:p w:rsidR="00A363B7" w:rsidRPr="00F32F43" w:rsidRDefault="00A363B7" w:rsidP="00A363B7">
      <w:pPr>
        <w:spacing w:line="240" w:lineRule="auto"/>
        <w:ind w:left="5664" w:firstLine="708"/>
        <w:jc w:val="both"/>
      </w:pPr>
      <w:r w:rsidRPr="00F32F43">
        <w:t>Ing. Stanislav Neuman</w:t>
      </w:r>
    </w:p>
    <w:p w:rsidR="00A363B7" w:rsidRPr="00F32F43" w:rsidRDefault="00A363B7" w:rsidP="00A363B7">
      <w:pPr>
        <w:spacing w:line="240" w:lineRule="auto"/>
        <w:jc w:val="both"/>
      </w:pP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  <w:t xml:space="preserve">           ředitel školy</w:t>
      </w:r>
    </w:p>
    <w:p w:rsidR="00A363B7" w:rsidRPr="00FD36D3" w:rsidRDefault="00A363B7" w:rsidP="00A363B7"/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sectPr w:rsidR="00A363B7" w:rsidSect="00D245EC">
      <w:headerReference w:type="default" r:id="rId7"/>
      <w:footerReference w:type="default" r:id="rId8"/>
      <w:pgSz w:w="11906" w:h="16838"/>
      <w:pgMar w:top="2127" w:right="849" w:bottom="426" w:left="1417" w:header="708" w:footer="69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97" w:rsidRDefault="00766497" w:rsidP="00132FBE">
      <w:pPr>
        <w:spacing w:after="0" w:line="240" w:lineRule="auto"/>
      </w:pPr>
      <w:r>
        <w:separator/>
      </w:r>
    </w:p>
  </w:endnote>
  <w:endnote w:type="continuationSeparator" w:id="0">
    <w:p w:rsidR="00766497" w:rsidRDefault="0076649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236045"/>
      <w:docPartObj>
        <w:docPartGallery w:val="Page Numbers (Bottom of Page)"/>
        <w:docPartUnique/>
      </w:docPartObj>
    </w:sdtPr>
    <w:sdtEndPr/>
    <w:sdtContent>
      <w:p w:rsidR="00D245EC" w:rsidRDefault="00D2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51F">
          <w:rPr>
            <w:noProof/>
          </w:rPr>
          <w:t>- 14 -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97" w:rsidRDefault="00766497" w:rsidP="00132FBE">
      <w:pPr>
        <w:spacing w:after="0" w:line="240" w:lineRule="auto"/>
      </w:pPr>
      <w:r>
        <w:separator/>
      </w:r>
    </w:p>
  </w:footnote>
  <w:footnote w:type="continuationSeparator" w:id="0">
    <w:p w:rsidR="00766497" w:rsidRDefault="0076649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07540F7" wp14:editId="4D49FB4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61A"/>
    <w:multiLevelType w:val="hybridMultilevel"/>
    <w:tmpl w:val="E9560D02"/>
    <w:lvl w:ilvl="0" w:tplc="5B5C5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13306"/>
    <w:multiLevelType w:val="hybridMultilevel"/>
    <w:tmpl w:val="6C5EB0EA"/>
    <w:lvl w:ilvl="0" w:tplc="5B5C540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67F28"/>
    <w:multiLevelType w:val="hybridMultilevel"/>
    <w:tmpl w:val="000E6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5961"/>
    <w:multiLevelType w:val="hybridMultilevel"/>
    <w:tmpl w:val="4D18F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11A"/>
    <w:multiLevelType w:val="hybridMultilevel"/>
    <w:tmpl w:val="CF14D74E"/>
    <w:lvl w:ilvl="0" w:tplc="BB7CF8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F6D1E"/>
    <w:multiLevelType w:val="hybridMultilevel"/>
    <w:tmpl w:val="D1740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9750E7"/>
    <w:multiLevelType w:val="hybridMultilevel"/>
    <w:tmpl w:val="955E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B86"/>
    <w:multiLevelType w:val="hybridMultilevel"/>
    <w:tmpl w:val="803E3D4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D109A"/>
    <w:multiLevelType w:val="hybridMultilevel"/>
    <w:tmpl w:val="D868B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A6816"/>
    <w:multiLevelType w:val="hybridMultilevel"/>
    <w:tmpl w:val="D7FEE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6D63DD"/>
    <w:multiLevelType w:val="hybridMultilevel"/>
    <w:tmpl w:val="A6242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67FF"/>
    <w:multiLevelType w:val="hybridMultilevel"/>
    <w:tmpl w:val="FCB8A8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DE5D7B"/>
    <w:multiLevelType w:val="hybridMultilevel"/>
    <w:tmpl w:val="2A08C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F56B65"/>
    <w:multiLevelType w:val="hybridMultilevel"/>
    <w:tmpl w:val="839097C8"/>
    <w:lvl w:ilvl="0" w:tplc="E81AB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5FD4"/>
    <w:multiLevelType w:val="hybridMultilevel"/>
    <w:tmpl w:val="8CF2B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684B"/>
    <w:multiLevelType w:val="hybridMultilevel"/>
    <w:tmpl w:val="951A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6BE4"/>
    <w:multiLevelType w:val="hybridMultilevel"/>
    <w:tmpl w:val="8C865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62EE"/>
    <w:multiLevelType w:val="hybridMultilevel"/>
    <w:tmpl w:val="384AF9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E40DFD"/>
    <w:multiLevelType w:val="hybridMultilevel"/>
    <w:tmpl w:val="86585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197C2E"/>
    <w:multiLevelType w:val="hybridMultilevel"/>
    <w:tmpl w:val="67E8882E"/>
    <w:lvl w:ilvl="0" w:tplc="53428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6465B"/>
    <w:multiLevelType w:val="hybridMultilevel"/>
    <w:tmpl w:val="91448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D7AE6"/>
    <w:multiLevelType w:val="hybridMultilevel"/>
    <w:tmpl w:val="3E4A16C0"/>
    <w:lvl w:ilvl="0" w:tplc="472CDC4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D7ABB"/>
    <w:multiLevelType w:val="hybridMultilevel"/>
    <w:tmpl w:val="C206EFFE"/>
    <w:lvl w:ilvl="0" w:tplc="040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7E706A0A"/>
    <w:multiLevelType w:val="multilevel"/>
    <w:tmpl w:val="BD3C4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3"/>
  </w:num>
  <w:num w:numId="9">
    <w:abstractNumId w:val="18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  <w:num w:numId="18">
    <w:abstractNumId w:val="15"/>
  </w:num>
  <w:num w:numId="19">
    <w:abstractNumId w:val="6"/>
  </w:num>
  <w:num w:numId="20">
    <w:abstractNumId w:val="20"/>
  </w:num>
  <w:num w:numId="21">
    <w:abstractNumId w:val="0"/>
  </w:num>
  <w:num w:numId="22">
    <w:abstractNumId w:val="1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45AE"/>
    <w:rsid w:val="00004F5B"/>
    <w:rsid w:val="000403A5"/>
    <w:rsid w:val="00072E63"/>
    <w:rsid w:val="00086A62"/>
    <w:rsid w:val="00097ECB"/>
    <w:rsid w:val="000D15A5"/>
    <w:rsid w:val="000D27EF"/>
    <w:rsid w:val="000F32F8"/>
    <w:rsid w:val="000F7D23"/>
    <w:rsid w:val="0010282E"/>
    <w:rsid w:val="00125A0D"/>
    <w:rsid w:val="00132FBE"/>
    <w:rsid w:val="0014591C"/>
    <w:rsid w:val="001A09A7"/>
    <w:rsid w:val="001A3D8B"/>
    <w:rsid w:val="001D30EF"/>
    <w:rsid w:val="001D7261"/>
    <w:rsid w:val="0020561E"/>
    <w:rsid w:val="002370C4"/>
    <w:rsid w:val="00251F0C"/>
    <w:rsid w:val="0025224B"/>
    <w:rsid w:val="0026646A"/>
    <w:rsid w:val="00280FB2"/>
    <w:rsid w:val="002A1469"/>
    <w:rsid w:val="003233FF"/>
    <w:rsid w:val="003478EB"/>
    <w:rsid w:val="00356543"/>
    <w:rsid w:val="003A5FC8"/>
    <w:rsid w:val="003C5114"/>
    <w:rsid w:val="003D4936"/>
    <w:rsid w:val="00431057"/>
    <w:rsid w:val="0043581A"/>
    <w:rsid w:val="00437250"/>
    <w:rsid w:val="0044388B"/>
    <w:rsid w:val="004712EB"/>
    <w:rsid w:val="004812C1"/>
    <w:rsid w:val="0048435F"/>
    <w:rsid w:val="004A751F"/>
    <w:rsid w:val="004D4BD2"/>
    <w:rsid w:val="004D7384"/>
    <w:rsid w:val="004E47A8"/>
    <w:rsid w:val="004E776D"/>
    <w:rsid w:val="005172B7"/>
    <w:rsid w:val="00527E59"/>
    <w:rsid w:val="00560F1B"/>
    <w:rsid w:val="00564F7C"/>
    <w:rsid w:val="005D73EA"/>
    <w:rsid w:val="00602977"/>
    <w:rsid w:val="00657385"/>
    <w:rsid w:val="00670399"/>
    <w:rsid w:val="00685691"/>
    <w:rsid w:val="006966A9"/>
    <w:rsid w:val="00696A2C"/>
    <w:rsid w:val="006A33DB"/>
    <w:rsid w:val="006B4DA8"/>
    <w:rsid w:val="007448B5"/>
    <w:rsid w:val="00744F50"/>
    <w:rsid w:val="007510E2"/>
    <w:rsid w:val="00766497"/>
    <w:rsid w:val="00781EFA"/>
    <w:rsid w:val="00790C46"/>
    <w:rsid w:val="007C75E4"/>
    <w:rsid w:val="007D32C6"/>
    <w:rsid w:val="007D3E10"/>
    <w:rsid w:val="007E6013"/>
    <w:rsid w:val="00894D94"/>
    <w:rsid w:val="008D22A1"/>
    <w:rsid w:val="008F15AB"/>
    <w:rsid w:val="008F25BC"/>
    <w:rsid w:val="008F2EAE"/>
    <w:rsid w:val="009340DC"/>
    <w:rsid w:val="009413BA"/>
    <w:rsid w:val="00942EAF"/>
    <w:rsid w:val="009734CF"/>
    <w:rsid w:val="009A3FD3"/>
    <w:rsid w:val="00A16A96"/>
    <w:rsid w:val="00A335DD"/>
    <w:rsid w:val="00A363B7"/>
    <w:rsid w:val="00A443B0"/>
    <w:rsid w:val="00A5089F"/>
    <w:rsid w:val="00A572A7"/>
    <w:rsid w:val="00A74130"/>
    <w:rsid w:val="00A8798B"/>
    <w:rsid w:val="00A95E3F"/>
    <w:rsid w:val="00AC6414"/>
    <w:rsid w:val="00B13AB3"/>
    <w:rsid w:val="00B20995"/>
    <w:rsid w:val="00B312B7"/>
    <w:rsid w:val="00B371A8"/>
    <w:rsid w:val="00B63809"/>
    <w:rsid w:val="00BD0ADF"/>
    <w:rsid w:val="00BE595A"/>
    <w:rsid w:val="00C538F4"/>
    <w:rsid w:val="00C93D05"/>
    <w:rsid w:val="00C95B31"/>
    <w:rsid w:val="00CB71A4"/>
    <w:rsid w:val="00CC2254"/>
    <w:rsid w:val="00CC307A"/>
    <w:rsid w:val="00D13234"/>
    <w:rsid w:val="00D245EC"/>
    <w:rsid w:val="00D403D4"/>
    <w:rsid w:val="00D521AD"/>
    <w:rsid w:val="00DA2DD0"/>
    <w:rsid w:val="00DB39B7"/>
    <w:rsid w:val="00DC2F65"/>
    <w:rsid w:val="00DC7B30"/>
    <w:rsid w:val="00DF5CA5"/>
    <w:rsid w:val="00E20A9B"/>
    <w:rsid w:val="00E27BF2"/>
    <w:rsid w:val="00EA71D1"/>
    <w:rsid w:val="00EB4F4B"/>
    <w:rsid w:val="00EB5BF1"/>
    <w:rsid w:val="00ED6EA6"/>
    <w:rsid w:val="00F06AAC"/>
    <w:rsid w:val="00F81744"/>
    <w:rsid w:val="00FA697E"/>
    <w:rsid w:val="00FC3096"/>
    <w:rsid w:val="00FE1072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EBCB9-38B1-4548-A7B6-CF7BEAE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paragraph" w:styleId="Nadpis3">
    <w:name w:val="heading 3"/>
    <w:basedOn w:val="Normln"/>
    <w:link w:val="Nadpis3Char"/>
    <w:uiPriority w:val="9"/>
    <w:qFormat/>
    <w:rsid w:val="00004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C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4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734C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734C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4F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20995"/>
    <w:rPr>
      <w:color w:val="954F72" w:themeColor="followed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43581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3581A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32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A9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9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95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3991</Words>
  <Characters>23549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Kopecký Jiří</dc:creator>
  <cp:lastModifiedBy>Tomáš Horák</cp:lastModifiedBy>
  <cp:revision>4</cp:revision>
  <cp:lastPrinted>2022-05-17T08:59:00Z</cp:lastPrinted>
  <dcterms:created xsi:type="dcterms:W3CDTF">2025-02-28T19:50:00Z</dcterms:created>
  <dcterms:modified xsi:type="dcterms:W3CDTF">2025-03-03T11:49:00Z</dcterms:modified>
</cp:coreProperties>
</file>